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8D7044" w:rsidP="00755096">
      <w:pPr>
        <w:pStyle w:val="MeetingDetails"/>
      </w:pPr>
      <w:r>
        <w:t>Emerging Technologies Forum</w:t>
      </w:r>
    </w:p>
    <w:p w:rsidR="00B62597" w:rsidRPr="00B62597" w:rsidRDefault="000C3E58" w:rsidP="00755096">
      <w:pPr>
        <w:pStyle w:val="MeetingDetails"/>
      </w:pPr>
      <w:r>
        <w:t>WebEx Only</w:t>
      </w:r>
    </w:p>
    <w:p w:rsidR="00B62597" w:rsidRPr="00B62597" w:rsidRDefault="008D7044" w:rsidP="00755096">
      <w:pPr>
        <w:pStyle w:val="MeetingDetails"/>
      </w:pPr>
      <w:r>
        <w:t>August 27</w:t>
      </w:r>
      <w:r w:rsidR="002B2F98">
        <w:t xml:space="preserve">, </w:t>
      </w:r>
      <w:r w:rsidR="006F7A52">
        <w:t>2020</w:t>
      </w:r>
    </w:p>
    <w:p w:rsidR="00B62597" w:rsidRPr="00B62597" w:rsidRDefault="008D7044" w:rsidP="00755096">
      <w:pPr>
        <w:pStyle w:val="MeetingDetails"/>
        <w:rPr>
          <w:sz w:val="28"/>
          <w:u w:val="single"/>
        </w:rPr>
      </w:pPr>
      <w:r>
        <w:t>9</w:t>
      </w:r>
      <w:r w:rsidR="002B2F98">
        <w:t xml:space="preserve">:00 </w:t>
      </w:r>
      <w:r w:rsidR="00010057">
        <w:t>a</w:t>
      </w:r>
      <w:r>
        <w:t>.m. – 12</w:t>
      </w:r>
      <w:r w:rsidR="00010057">
        <w:t>:00 a</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0C3E58">
        <w:t>on (9:00-9</w:t>
      </w:r>
      <w:r w:rsidR="00783B29">
        <w:t>:20</w:t>
      </w:r>
      <w:r w:rsidR="00B62597" w:rsidRPr="00527104">
        <w:t>)</w:t>
      </w:r>
    </w:p>
    <w:bookmarkEnd w:id="0"/>
    <w:bookmarkEnd w:id="1"/>
    <w:p w:rsidR="00070670" w:rsidRPr="00070670" w:rsidRDefault="005163BC" w:rsidP="00070670">
      <w:pPr>
        <w:pStyle w:val="SecondaryHeading-Numbered"/>
        <w:rPr>
          <w:b w:val="0"/>
        </w:rPr>
      </w:pPr>
      <w:r>
        <w:rPr>
          <w:b w:val="0"/>
        </w:rPr>
        <w:t xml:space="preserve">Natasha Holter, </w:t>
      </w:r>
      <w:r w:rsidR="000C3E58">
        <w:rPr>
          <w:b w:val="0"/>
        </w:rPr>
        <w:t xml:space="preserve">PJM, will </w:t>
      </w:r>
      <w:r>
        <w:rPr>
          <w:b w:val="0"/>
        </w:rPr>
        <w:t xml:space="preserve">make announcements, and review the </w:t>
      </w:r>
      <w:r w:rsidR="000C3E58">
        <w:rPr>
          <w:b w:val="0"/>
        </w:rPr>
        <w:t xml:space="preserve">Antitrust, Code of Conduct, </w:t>
      </w:r>
      <w:r>
        <w:rPr>
          <w:b w:val="0"/>
        </w:rPr>
        <w:t>Public Meeting/Media Participation Guidelines</w:t>
      </w:r>
      <w:r w:rsidR="000C3E58">
        <w:rPr>
          <w:b w:val="0"/>
        </w:rPr>
        <w:t>, and the WebEx Participant Identification Requirement.</w:t>
      </w:r>
    </w:p>
    <w:p w:rsidR="00070670" w:rsidRDefault="00EC2DFA" w:rsidP="00636B2C">
      <w:pPr>
        <w:pStyle w:val="SecondaryHeading-Numbered"/>
        <w:numPr>
          <w:ilvl w:val="1"/>
          <w:numId w:val="11"/>
        </w:numPr>
        <w:rPr>
          <w:b w:val="0"/>
        </w:rPr>
      </w:pPr>
      <w:r>
        <w:rPr>
          <w:b w:val="0"/>
        </w:rPr>
        <w:t>Roll Call and introductions</w:t>
      </w:r>
    </w:p>
    <w:p w:rsidR="004C1917" w:rsidRDefault="004C1917" w:rsidP="00636B2C">
      <w:pPr>
        <w:pStyle w:val="SecondaryHeading-Numbered"/>
        <w:numPr>
          <w:ilvl w:val="1"/>
          <w:numId w:val="11"/>
        </w:numPr>
        <w:rPr>
          <w:b w:val="0"/>
        </w:rPr>
      </w:pPr>
      <w:r>
        <w:rPr>
          <w:b w:val="0"/>
        </w:rPr>
        <w:t>WebEx Upgrade Notification</w:t>
      </w:r>
    </w:p>
    <w:p w:rsidR="004A301B" w:rsidRPr="00636B2C" w:rsidRDefault="00805497" w:rsidP="004A301B">
      <w:pPr>
        <w:pStyle w:val="ListSubhead1"/>
      </w:pPr>
      <w:r>
        <w:rPr>
          <w:b w:val="0"/>
        </w:rPr>
        <w:t>Michel</w:t>
      </w:r>
      <w:r w:rsidR="004A301B">
        <w:rPr>
          <w:b w:val="0"/>
        </w:rPr>
        <w:t>e Greening, PJM, will provide an overview of how to sign up for the roster and email distribution list.</w:t>
      </w:r>
    </w:p>
    <w:p w:rsidR="00783B29" w:rsidRPr="00B62597" w:rsidRDefault="00783B29" w:rsidP="00783B29">
      <w:pPr>
        <w:pStyle w:val="PrimaryHeading"/>
        <w:rPr>
          <w:caps/>
        </w:rPr>
      </w:pPr>
      <w:r>
        <w:t>Process and Work Plan (9:20-9:45</w:t>
      </w:r>
      <w:r w:rsidRPr="00527104">
        <w:t>)</w:t>
      </w:r>
    </w:p>
    <w:p w:rsidR="00783B29" w:rsidRPr="00783B29" w:rsidRDefault="00783B29" w:rsidP="00783B29">
      <w:pPr>
        <w:pStyle w:val="SecondaryHeading-Numbered"/>
        <w:rPr>
          <w:b w:val="0"/>
        </w:rPr>
      </w:pPr>
      <w:r>
        <w:rPr>
          <w:b w:val="0"/>
        </w:rPr>
        <w:t xml:space="preserve">Eric Hsia, PJM, will discuss the Emerging Technology Forum charter and the anticipated work phases. </w:t>
      </w:r>
    </w:p>
    <w:p w:rsidR="001D3B68" w:rsidRPr="00DB29E9" w:rsidRDefault="00070670" w:rsidP="007C2954">
      <w:pPr>
        <w:pStyle w:val="PrimaryHeading"/>
      </w:pPr>
      <w:r>
        <w:t>Topic Discussions</w:t>
      </w:r>
      <w:r w:rsidR="001D3B68">
        <w:t xml:space="preserve"> (</w:t>
      </w:r>
      <w:r w:rsidR="005D58F2">
        <w:t>9</w:t>
      </w:r>
      <w:r w:rsidR="00523D42">
        <w:t>:4</w:t>
      </w:r>
      <w:r w:rsidR="005D58F2">
        <w:t>5</w:t>
      </w:r>
      <w:r w:rsidR="00523D42">
        <w:t>-11:3</w:t>
      </w:r>
      <w:r w:rsidR="001D3B68">
        <w:t>0)</w:t>
      </w:r>
    </w:p>
    <w:p w:rsidR="002C6057" w:rsidRPr="00F8106A" w:rsidRDefault="000C3E58" w:rsidP="005D58F2">
      <w:pPr>
        <w:pStyle w:val="SecondaryHeading-Numbered"/>
        <w:rPr>
          <w:b w:val="0"/>
        </w:rPr>
      </w:pPr>
      <w:r w:rsidRPr="00F8106A">
        <w:rPr>
          <w:b w:val="0"/>
          <w:u w:val="single"/>
        </w:rPr>
        <w:t>A</w:t>
      </w:r>
      <w:r w:rsidR="005D58F2" w:rsidRPr="00F8106A">
        <w:rPr>
          <w:b w:val="0"/>
          <w:u w:val="single"/>
        </w:rPr>
        <w:t xml:space="preserve">dvanced </w:t>
      </w:r>
      <w:r w:rsidRPr="00F8106A">
        <w:rPr>
          <w:b w:val="0"/>
          <w:u w:val="single"/>
        </w:rPr>
        <w:t>T</w:t>
      </w:r>
      <w:r w:rsidR="005D58F2" w:rsidRPr="00F8106A">
        <w:rPr>
          <w:b w:val="0"/>
          <w:u w:val="single"/>
        </w:rPr>
        <w:t xml:space="preserve">echnology </w:t>
      </w:r>
      <w:r w:rsidRPr="00F8106A">
        <w:rPr>
          <w:b w:val="0"/>
          <w:u w:val="single"/>
        </w:rPr>
        <w:t>P</w:t>
      </w:r>
      <w:r w:rsidR="005D58F2" w:rsidRPr="00F8106A">
        <w:rPr>
          <w:b w:val="0"/>
          <w:u w:val="single"/>
        </w:rPr>
        <w:t xml:space="preserve">ilot </w:t>
      </w:r>
      <w:r w:rsidRPr="00F8106A">
        <w:rPr>
          <w:b w:val="0"/>
          <w:u w:val="single"/>
        </w:rPr>
        <w:t>P</w:t>
      </w:r>
      <w:r w:rsidR="005D58F2" w:rsidRPr="00F8106A">
        <w:rPr>
          <w:b w:val="0"/>
          <w:u w:val="single"/>
        </w:rPr>
        <w:t>rogram</w:t>
      </w:r>
      <w:r w:rsidRPr="00F8106A">
        <w:rPr>
          <w:b w:val="0"/>
          <w:u w:val="single"/>
        </w:rPr>
        <w:t xml:space="preserve"> Review</w:t>
      </w:r>
      <w:r w:rsidR="005D58F2" w:rsidRPr="00F8106A">
        <w:rPr>
          <w:b w:val="0"/>
        </w:rPr>
        <w:t xml:space="preserve"> (</w:t>
      </w:r>
      <w:r w:rsidR="00523D42" w:rsidRPr="00F8106A">
        <w:rPr>
          <w:b w:val="0"/>
        </w:rPr>
        <w:t>9:4</w:t>
      </w:r>
      <w:r w:rsidR="005D58F2" w:rsidRPr="00F8106A">
        <w:rPr>
          <w:b w:val="0"/>
        </w:rPr>
        <w:t xml:space="preserve">5 </w:t>
      </w:r>
      <w:r w:rsidR="00523D42" w:rsidRPr="00F8106A">
        <w:rPr>
          <w:b w:val="0"/>
        </w:rPr>
        <w:t>–</w:t>
      </w:r>
      <w:r w:rsidR="005D58F2" w:rsidRPr="00F8106A">
        <w:rPr>
          <w:b w:val="0"/>
        </w:rPr>
        <w:t xml:space="preserve"> </w:t>
      </w:r>
      <w:r w:rsidR="00523D42" w:rsidRPr="00F8106A">
        <w:rPr>
          <w:b w:val="0"/>
        </w:rPr>
        <w:t>10:30</w:t>
      </w:r>
      <w:r w:rsidR="005D58F2" w:rsidRPr="00F8106A">
        <w:rPr>
          <w:b w:val="0"/>
        </w:rPr>
        <w:t>)</w:t>
      </w:r>
    </w:p>
    <w:p w:rsidR="005D58F2" w:rsidRPr="005D58F2" w:rsidRDefault="005D58F2" w:rsidP="005D58F2">
      <w:pPr>
        <w:pStyle w:val="SecondaryHeading-Numbered"/>
        <w:numPr>
          <w:ilvl w:val="0"/>
          <w:numId w:val="0"/>
        </w:numPr>
        <w:ind w:left="360"/>
        <w:rPr>
          <w:b w:val="0"/>
        </w:rPr>
      </w:pPr>
      <w:r>
        <w:rPr>
          <w:b w:val="0"/>
        </w:rPr>
        <w:t>Scott Baker, PJM, will present an overview of the ATPP and application process.</w:t>
      </w:r>
    </w:p>
    <w:p w:rsidR="00B62597" w:rsidRPr="00F8106A" w:rsidRDefault="000C3E58" w:rsidP="00917386">
      <w:pPr>
        <w:pStyle w:val="SecondaryHeading-Numbered"/>
        <w:rPr>
          <w:b w:val="0"/>
        </w:rPr>
      </w:pPr>
      <w:r w:rsidRPr="00F8106A">
        <w:rPr>
          <w:b w:val="0"/>
          <w:u w:val="single"/>
        </w:rPr>
        <w:t>Dynamic Line Ratings</w:t>
      </w:r>
      <w:r w:rsidR="005D58F2" w:rsidRPr="00F8106A">
        <w:rPr>
          <w:b w:val="0"/>
        </w:rPr>
        <w:t xml:space="preserve"> (</w:t>
      </w:r>
      <w:r w:rsidR="00523D42" w:rsidRPr="00F8106A">
        <w:rPr>
          <w:b w:val="0"/>
        </w:rPr>
        <w:t>10:30 – 11:30</w:t>
      </w:r>
      <w:r w:rsidR="005D58F2" w:rsidRPr="00F8106A">
        <w:rPr>
          <w:b w:val="0"/>
        </w:rPr>
        <w:t>)</w:t>
      </w:r>
    </w:p>
    <w:p w:rsidR="001B2242" w:rsidRPr="00783B29" w:rsidRDefault="008A4DFA" w:rsidP="00783B29">
      <w:pPr>
        <w:pStyle w:val="SecondaryHeading-Numbered"/>
        <w:numPr>
          <w:ilvl w:val="0"/>
          <w:numId w:val="0"/>
        </w:numPr>
        <w:ind w:left="360"/>
      </w:pPr>
      <w:r>
        <w:rPr>
          <w:b w:val="0"/>
        </w:rPr>
        <w:t xml:space="preserve">Shaun Murphy and Nicolae Dumitriu, PJM, </w:t>
      </w:r>
      <w:bookmarkStart w:id="2" w:name="_GoBack"/>
      <w:bookmarkEnd w:id="2"/>
      <w:r w:rsidR="005D58F2">
        <w:rPr>
          <w:b w:val="0"/>
        </w:rPr>
        <w:t>will provide an update on the pilot project and findings.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3"/>
        <w:gridCol w:w="3111"/>
        <w:gridCol w:w="3126"/>
      </w:tblGrid>
      <w:tr w:rsidR="00BB531B" w:rsidTr="008D7044">
        <w:tc>
          <w:tcPr>
            <w:tcW w:w="9360" w:type="dxa"/>
            <w:gridSpan w:val="3"/>
          </w:tcPr>
          <w:p w:rsidR="00BB531B" w:rsidRDefault="002B2F98" w:rsidP="00783B29">
            <w:pPr>
              <w:pStyle w:val="PrimaryHeading"/>
              <w:ind w:left="-108"/>
            </w:pPr>
            <w:r>
              <w:t>Future Agenda Items (</w:t>
            </w:r>
            <w:r w:rsidR="00783B29">
              <w:t>11:3</w:t>
            </w:r>
            <w:r w:rsidR="00BB531B">
              <w:t>0)</w:t>
            </w:r>
          </w:p>
        </w:tc>
      </w:tr>
      <w:tr w:rsidR="00BB531B" w:rsidTr="008D7044">
        <w:trPr>
          <w:trHeight w:val="296"/>
        </w:trPr>
        <w:tc>
          <w:tcPr>
            <w:tcW w:w="9360" w:type="dxa"/>
            <w:gridSpan w:val="3"/>
          </w:tcPr>
          <w:p w:rsidR="00BB531B" w:rsidRDefault="000C3E58" w:rsidP="00BC6E75">
            <w:pPr>
              <w:pStyle w:val="AttendeesList"/>
              <w:rPr>
                <w:sz w:val="24"/>
                <w:szCs w:val="22"/>
              </w:rPr>
            </w:pPr>
            <w:r>
              <w:rPr>
                <w:sz w:val="24"/>
                <w:szCs w:val="22"/>
              </w:rPr>
              <w:t>Participants will have the opportunity to request the addition of any new item(s) to the agenda of a future meeting.</w:t>
            </w:r>
          </w:p>
          <w:p w:rsidR="00BC6E75" w:rsidRDefault="00134FC2" w:rsidP="00BC6E75">
            <w:pPr>
              <w:pStyle w:val="AttendeesList"/>
              <w:numPr>
                <w:ilvl w:val="1"/>
                <w:numId w:val="14"/>
              </w:numPr>
              <w:rPr>
                <w:sz w:val="24"/>
                <w:szCs w:val="22"/>
              </w:rPr>
            </w:pPr>
            <w:r>
              <w:rPr>
                <w:sz w:val="24"/>
                <w:szCs w:val="22"/>
              </w:rPr>
              <w:t xml:space="preserve">Modular D-FACTS </w:t>
            </w:r>
            <w:r w:rsidR="00E767AE">
              <w:rPr>
                <w:sz w:val="24"/>
                <w:szCs w:val="22"/>
              </w:rPr>
              <w:t xml:space="preserve"> – October</w:t>
            </w:r>
          </w:p>
          <w:p w:rsidR="00E767AE" w:rsidRDefault="00E767AE" w:rsidP="00BC6E75">
            <w:pPr>
              <w:pStyle w:val="AttendeesList"/>
              <w:numPr>
                <w:ilvl w:val="1"/>
                <w:numId w:val="14"/>
              </w:numPr>
              <w:rPr>
                <w:sz w:val="24"/>
                <w:szCs w:val="22"/>
              </w:rPr>
            </w:pPr>
            <w:r>
              <w:rPr>
                <w:sz w:val="24"/>
                <w:szCs w:val="22"/>
              </w:rPr>
              <w:t>DER / ESR</w:t>
            </w:r>
            <w:r w:rsidR="00445F69">
              <w:rPr>
                <w:sz w:val="24"/>
                <w:szCs w:val="22"/>
              </w:rPr>
              <w:t xml:space="preserve"> State Policy Coordination - November</w:t>
            </w:r>
          </w:p>
          <w:p w:rsidR="000C3E58" w:rsidRDefault="000C3E58" w:rsidP="00BB531B">
            <w:pPr>
              <w:pStyle w:val="AttendeesList"/>
            </w:pPr>
          </w:p>
        </w:tc>
      </w:tr>
      <w:tr w:rsidR="00BB531B" w:rsidTr="008D7044">
        <w:tc>
          <w:tcPr>
            <w:tcW w:w="9360" w:type="dxa"/>
            <w:gridSpan w:val="3"/>
          </w:tcPr>
          <w:p w:rsidR="00BB531B" w:rsidRDefault="00606F11" w:rsidP="00AC2247">
            <w:pPr>
              <w:pStyle w:val="PrimaryHeading"/>
              <w:ind w:left="-108"/>
            </w:pPr>
            <w:r>
              <w:t>Future Meeting Dates</w:t>
            </w:r>
          </w:p>
        </w:tc>
      </w:tr>
      <w:tr w:rsidR="00BB531B" w:rsidTr="008D7044">
        <w:tc>
          <w:tcPr>
            <w:tcW w:w="3123" w:type="dxa"/>
            <w:vAlign w:val="center"/>
          </w:tcPr>
          <w:p w:rsidR="00BB531B" w:rsidRPr="00B62597" w:rsidRDefault="008D7044" w:rsidP="00092135">
            <w:pPr>
              <w:pStyle w:val="AttendeesList"/>
            </w:pPr>
            <w:r>
              <w:t>October 1</w:t>
            </w:r>
            <w:r w:rsidR="002B2F98">
              <w:t xml:space="preserve">, </w:t>
            </w:r>
            <w:r w:rsidR="00AC2247">
              <w:t>2020</w:t>
            </w:r>
          </w:p>
        </w:tc>
        <w:tc>
          <w:tcPr>
            <w:tcW w:w="3111" w:type="dxa"/>
            <w:vAlign w:val="center"/>
          </w:tcPr>
          <w:p w:rsidR="00BB531B" w:rsidRPr="00B62597" w:rsidRDefault="008D7044" w:rsidP="00010057">
            <w:pPr>
              <w:pStyle w:val="AttendeesList"/>
            </w:pPr>
            <w:r>
              <w:t>9</w:t>
            </w:r>
            <w:r w:rsidR="002B2F98">
              <w:t>:00</w:t>
            </w:r>
            <w:r w:rsidR="00BB531B">
              <w:t xml:space="preserve"> </w:t>
            </w:r>
            <w:r w:rsidR="00010057">
              <w:t>a.m.</w:t>
            </w:r>
          </w:p>
        </w:tc>
        <w:tc>
          <w:tcPr>
            <w:tcW w:w="3126" w:type="dxa"/>
            <w:vAlign w:val="center"/>
          </w:tcPr>
          <w:p w:rsidR="00BB531B" w:rsidRPr="00B62597" w:rsidRDefault="00010057" w:rsidP="00BB531B">
            <w:pPr>
              <w:pStyle w:val="AttendeesList"/>
            </w:pPr>
            <w:r>
              <w:t>WebEx</w:t>
            </w:r>
          </w:p>
        </w:tc>
      </w:tr>
      <w:tr w:rsidR="002B2F98" w:rsidTr="008D7044">
        <w:tc>
          <w:tcPr>
            <w:tcW w:w="3123" w:type="dxa"/>
            <w:vAlign w:val="center"/>
          </w:tcPr>
          <w:p w:rsidR="002B2F98" w:rsidRPr="00B62597" w:rsidRDefault="008D7044" w:rsidP="00AC2247">
            <w:pPr>
              <w:pStyle w:val="AttendeesList"/>
            </w:pPr>
            <w:r>
              <w:t>November 13</w:t>
            </w:r>
            <w:r w:rsidR="002B2F98">
              <w:t xml:space="preserve">, </w:t>
            </w:r>
            <w:r w:rsidR="00AC2247">
              <w:t>2020</w:t>
            </w:r>
          </w:p>
        </w:tc>
        <w:tc>
          <w:tcPr>
            <w:tcW w:w="3111" w:type="dxa"/>
            <w:vAlign w:val="center"/>
          </w:tcPr>
          <w:p w:rsidR="002B2F98" w:rsidRPr="00B62597" w:rsidRDefault="008D7044" w:rsidP="00ED56D5">
            <w:pPr>
              <w:pStyle w:val="AttendeesList"/>
            </w:pPr>
            <w:r>
              <w:t>9</w:t>
            </w:r>
            <w:r w:rsidR="00010057">
              <w:t>:00 a.m.</w:t>
            </w:r>
          </w:p>
        </w:tc>
        <w:tc>
          <w:tcPr>
            <w:tcW w:w="3126" w:type="dxa"/>
            <w:vAlign w:val="center"/>
          </w:tcPr>
          <w:p w:rsidR="002B2F98" w:rsidRPr="00B62597" w:rsidRDefault="00010057" w:rsidP="00ED56D5">
            <w:pPr>
              <w:pStyle w:val="AttendeesList"/>
            </w:pPr>
            <w:r>
              <w:t>WebEx</w:t>
            </w:r>
          </w:p>
        </w:tc>
      </w:tr>
      <w:tr w:rsidR="002B2F98" w:rsidTr="008D7044">
        <w:tc>
          <w:tcPr>
            <w:tcW w:w="3123" w:type="dxa"/>
            <w:vAlign w:val="center"/>
          </w:tcPr>
          <w:p w:rsidR="002B2F98" w:rsidRPr="00B62597" w:rsidRDefault="008D7044" w:rsidP="00AC2247">
            <w:pPr>
              <w:pStyle w:val="AttendeesList"/>
            </w:pPr>
            <w:r>
              <w:t>December 7</w:t>
            </w:r>
            <w:r w:rsidR="002B2F98">
              <w:t xml:space="preserve">, </w:t>
            </w:r>
            <w:r w:rsidR="00AC2247">
              <w:t>2020</w:t>
            </w:r>
          </w:p>
        </w:tc>
        <w:tc>
          <w:tcPr>
            <w:tcW w:w="3111" w:type="dxa"/>
            <w:vAlign w:val="center"/>
          </w:tcPr>
          <w:p w:rsidR="002B2F98" w:rsidRPr="00B62597" w:rsidRDefault="008D7044" w:rsidP="00ED56D5">
            <w:pPr>
              <w:pStyle w:val="AttendeesList"/>
            </w:pPr>
            <w:r>
              <w:t>9</w:t>
            </w:r>
            <w:r w:rsidR="00010057">
              <w:t>:00 a.m.</w:t>
            </w:r>
          </w:p>
        </w:tc>
        <w:tc>
          <w:tcPr>
            <w:tcW w:w="3126" w:type="dxa"/>
            <w:vAlign w:val="center"/>
          </w:tcPr>
          <w:p w:rsidR="002B2F98" w:rsidRPr="00B62597" w:rsidRDefault="00010057" w:rsidP="00ED56D5">
            <w:pPr>
              <w:pStyle w:val="AttendeesList"/>
            </w:pPr>
            <w:r>
              <w:t>WebEx</w:t>
            </w:r>
          </w:p>
        </w:tc>
      </w:tr>
    </w:tbl>
    <w:p w:rsidR="008D7044" w:rsidRDefault="008D7044" w:rsidP="00337321">
      <w:pPr>
        <w:pStyle w:val="Author"/>
      </w:pPr>
    </w:p>
    <w:p w:rsidR="00B62597" w:rsidRDefault="00882652" w:rsidP="00337321">
      <w:pPr>
        <w:pStyle w:val="Author"/>
      </w:pPr>
      <w:r>
        <w:t xml:space="preserve">Author: </w:t>
      </w:r>
      <w:r w:rsidR="008D7044">
        <w:t>Natasha Holter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lastRenderedPageBreak/>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375" w:rsidRDefault="00294375" w:rsidP="00B62597">
      <w:pPr>
        <w:spacing w:after="0" w:line="240" w:lineRule="auto"/>
      </w:pPr>
      <w:r>
        <w:separator/>
      </w:r>
    </w:p>
  </w:endnote>
  <w:endnote w:type="continuationSeparator" w:id="0">
    <w:p w:rsidR="00294375" w:rsidRDefault="0029437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A4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A4DFA">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CC15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8D7044">
      <w:rPr>
        <w:rFonts w:ascii="Arial Narrow" w:hAnsi="Arial Narrow"/>
        <w:sz w:val="20"/>
      </w:rPr>
      <w:t xml:space="preserve"> Limited External Use Emerging Technologies Forum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375" w:rsidRDefault="00294375" w:rsidP="00B62597">
      <w:pPr>
        <w:spacing w:after="0" w:line="240" w:lineRule="auto"/>
      </w:pPr>
      <w:r>
        <w:separator/>
      </w:r>
    </w:p>
  </w:footnote>
  <w:footnote w:type="continuationSeparator" w:id="0">
    <w:p w:rsidR="00294375" w:rsidRDefault="0029437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EF66731"/>
    <w:multiLevelType w:val="hybridMultilevel"/>
    <w:tmpl w:val="170A2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8054854"/>
    <w:multiLevelType w:val="hybridMultilevel"/>
    <w:tmpl w:val="23888B0E"/>
    <w:lvl w:ilvl="0" w:tplc="0409000F">
      <w:start w:val="1"/>
      <w:numFmt w:val="decimal"/>
      <w:lvlText w:val="%1."/>
      <w:lvlJc w:val="left"/>
      <w:pPr>
        <w:ind w:left="720" w:hanging="360"/>
      </w:pPr>
    </w:lvl>
    <w:lvl w:ilvl="1" w:tplc="04090019">
      <w:start w:val="1"/>
      <w:numFmt w:val="low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75"/>
    <w:rsid w:val="00010057"/>
    <w:rsid w:val="000232DF"/>
    <w:rsid w:val="00027F49"/>
    <w:rsid w:val="000333FF"/>
    <w:rsid w:val="00070670"/>
    <w:rsid w:val="00092135"/>
    <w:rsid w:val="000C3E58"/>
    <w:rsid w:val="00134FC2"/>
    <w:rsid w:val="001678E8"/>
    <w:rsid w:val="001B2242"/>
    <w:rsid w:val="001C0CC0"/>
    <w:rsid w:val="001D3B68"/>
    <w:rsid w:val="002113BD"/>
    <w:rsid w:val="00234930"/>
    <w:rsid w:val="00294375"/>
    <w:rsid w:val="002B2F98"/>
    <w:rsid w:val="002C6057"/>
    <w:rsid w:val="00305238"/>
    <w:rsid w:val="003251CE"/>
    <w:rsid w:val="00337321"/>
    <w:rsid w:val="003B55E1"/>
    <w:rsid w:val="003D7E5C"/>
    <w:rsid w:val="003E7A73"/>
    <w:rsid w:val="00445F69"/>
    <w:rsid w:val="0046043F"/>
    <w:rsid w:val="00491490"/>
    <w:rsid w:val="00494494"/>
    <w:rsid w:val="004969FA"/>
    <w:rsid w:val="004A301B"/>
    <w:rsid w:val="004C1917"/>
    <w:rsid w:val="005163BC"/>
    <w:rsid w:val="00523D42"/>
    <w:rsid w:val="00527104"/>
    <w:rsid w:val="00564DEE"/>
    <w:rsid w:val="0057441E"/>
    <w:rsid w:val="005A5D0D"/>
    <w:rsid w:val="005D58F2"/>
    <w:rsid w:val="005D6D05"/>
    <w:rsid w:val="005F6D4D"/>
    <w:rsid w:val="006024A0"/>
    <w:rsid w:val="00602967"/>
    <w:rsid w:val="00606F11"/>
    <w:rsid w:val="00636B2C"/>
    <w:rsid w:val="006F7A52"/>
    <w:rsid w:val="00712CAA"/>
    <w:rsid w:val="00716A8B"/>
    <w:rsid w:val="00744A45"/>
    <w:rsid w:val="007501C7"/>
    <w:rsid w:val="00754C6D"/>
    <w:rsid w:val="00755096"/>
    <w:rsid w:val="007703B4"/>
    <w:rsid w:val="00783B29"/>
    <w:rsid w:val="007A34A3"/>
    <w:rsid w:val="007C2954"/>
    <w:rsid w:val="007D4F70"/>
    <w:rsid w:val="007E7CAB"/>
    <w:rsid w:val="00805497"/>
    <w:rsid w:val="00820B09"/>
    <w:rsid w:val="00837B12"/>
    <w:rsid w:val="00841282"/>
    <w:rsid w:val="008552A3"/>
    <w:rsid w:val="00882652"/>
    <w:rsid w:val="008A4DFA"/>
    <w:rsid w:val="008D7044"/>
    <w:rsid w:val="00917386"/>
    <w:rsid w:val="00991528"/>
    <w:rsid w:val="009A5430"/>
    <w:rsid w:val="009C15C4"/>
    <w:rsid w:val="009F53F9"/>
    <w:rsid w:val="00A05391"/>
    <w:rsid w:val="00A317A9"/>
    <w:rsid w:val="00A41149"/>
    <w:rsid w:val="00AC2247"/>
    <w:rsid w:val="00B16D95"/>
    <w:rsid w:val="00B20316"/>
    <w:rsid w:val="00B34E3C"/>
    <w:rsid w:val="00B62597"/>
    <w:rsid w:val="00BA6146"/>
    <w:rsid w:val="00BB531B"/>
    <w:rsid w:val="00BC6E75"/>
    <w:rsid w:val="00BC7DCF"/>
    <w:rsid w:val="00BF331B"/>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34CF"/>
    <w:rsid w:val="00E32B6B"/>
    <w:rsid w:val="00E5387A"/>
    <w:rsid w:val="00E55E84"/>
    <w:rsid w:val="00E767AE"/>
    <w:rsid w:val="00EB68B0"/>
    <w:rsid w:val="00EC2DFA"/>
    <w:rsid w:val="00F4190F"/>
    <w:rsid w:val="00F8106A"/>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08C4C1"/>
  <w15:docId w15:val="{102ABB27-2738-4B13-8F47-52CD895C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en\AppData\Local\Microsoft\Windows\INetCache\IE\43R1M1K7\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214</TotalTime>
  <Pages>3</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holten</dc:creator>
  <cp:lastModifiedBy>Holter, Natasha N.</cp:lastModifiedBy>
  <cp:revision>15</cp:revision>
  <cp:lastPrinted>2015-02-05T19:57:00Z</cp:lastPrinted>
  <dcterms:created xsi:type="dcterms:W3CDTF">2020-07-23T18:27:00Z</dcterms:created>
  <dcterms:modified xsi:type="dcterms:W3CDTF">2020-08-24T16:33:00Z</dcterms:modified>
</cp:coreProperties>
</file>