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802" w:rsidRDefault="00644802" w:rsidP="00644802">
      <w:pPr>
        <w:rPr>
          <w:rFonts w:ascii="Arial" w:hAnsi="Arial" w:cs="Arial"/>
          <w:b/>
          <w:sz w:val="28"/>
        </w:rPr>
      </w:pPr>
      <w:bookmarkStart w:id="0" w:name="_GoBack"/>
      <w:bookmarkEnd w:id="0"/>
    </w:p>
    <w:p w:rsidR="00644802" w:rsidRPr="00A4374E" w:rsidRDefault="00644802" w:rsidP="00644802">
      <w:pPr>
        <w:rPr>
          <w:rFonts w:ascii="Arial" w:hAnsi="Arial" w:cs="Arial"/>
          <w:b/>
          <w:bCs/>
          <w:sz w:val="28"/>
          <w:szCs w:val="28"/>
        </w:rPr>
      </w:pPr>
      <w:r w:rsidRPr="00A4374E">
        <w:rPr>
          <w:rFonts w:ascii="Arial" w:hAnsi="Arial" w:cs="Arial"/>
          <w:b/>
          <w:bCs/>
          <w:sz w:val="28"/>
          <w:szCs w:val="28"/>
        </w:rPr>
        <w:t>Emergency Energy Charge and Credit Allocation Summary</w:t>
      </w:r>
    </w:p>
    <w:p w:rsidR="00644802" w:rsidRPr="007022EF" w:rsidRDefault="00644802" w:rsidP="00644802">
      <w:pPr>
        <w:rPr>
          <w:rFonts w:ascii="Arial" w:hAnsi="Arial" w:cs="Arial"/>
          <w:b/>
          <w:bCs/>
          <w:sz w:val="28"/>
          <w:szCs w:val="28"/>
        </w:rPr>
      </w:pPr>
    </w:p>
    <w:p w:rsidR="00644802" w:rsidRPr="00D9716F" w:rsidRDefault="00644802" w:rsidP="00644802">
      <w:pPr>
        <w:rPr>
          <w:rFonts w:ascii="Arial" w:hAnsi="Arial" w:cs="Arial"/>
        </w:rPr>
      </w:pPr>
      <w:r w:rsidRPr="00D9716F">
        <w:rPr>
          <w:rFonts w:ascii="Arial" w:hAnsi="Arial" w:cs="Arial"/>
        </w:rPr>
        <w:t xml:space="preserve">MSRS CSV and XML Report Format </w:t>
      </w:r>
      <w:r>
        <w:rPr>
          <w:rFonts w:ascii="Arial" w:hAnsi="Arial" w:cs="Arial"/>
        </w:rPr>
        <w:t>Revision</w:t>
      </w:r>
      <w:r w:rsidRPr="00D9716F">
        <w:rPr>
          <w:rFonts w:ascii="Arial" w:hAnsi="Arial" w:cs="Arial"/>
        </w:rPr>
        <w:t xml:space="preserve"> </w:t>
      </w:r>
      <w:r>
        <w:rPr>
          <w:rFonts w:ascii="Arial" w:hAnsi="Arial" w:cs="Arial"/>
        </w:rPr>
        <w:t>History</w:t>
      </w:r>
    </w:p>
    <w:p w:rsidR="00644802" w:rsidRDefault="00644802" w:rsidP="00644802"/>
    <w:p w:rsidR="00644802" w:rsidRDefault="00644802" w:rsidP="00644802">
      <w:r>
        <w:t xml:space="preserve"> </w:t>
      </w:r>
    </w:p>
    <w:p w:rsidR="00644802" w:rsidRPr="00FB5832" w:rsidRDefault="00644802" w:rsidP="00644802">
      <w:pPr>
        <w:rPr>
          <w:rFonts w:ascii="Arial" w:hAnsi="Arial" w:cs="Arial"/>
        </w:rPr>
      </w:pPr>
      <w:r>
        <w:rPr>
          <w:rFonts w:ascii="Arial" w:hAnsi="Arial" w:cs="Arial"/>
        </w:rPr>
        <w:t xml:space="preserve">CSV Format </w:t>
      </w:r>
      <w:r w:rsidRPr="00FB5832">
        <w:rPr>
          <w:rFonts w:ascii="Arial" w:hAnsi="Arial" w:cs="Arial"/>
        </w:rPr>
        <w:t>Revision History</w:t>
      </w:r>
    </w:p>
    <w:p w:rsidR="00644802" w:rsidRPr="00FB5832" w:rsidRDefault="00644802" w:rsidP="00644802">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981"/>
        <w:gridCol w:w="7839"/>
      </w:tblGrid>
      <w:tr w:rsidR="00644802" w:rsidRPr="00FB5832" w:rsidTr="004C4EE1">
        <w:tc>
          <w:tcPr>
            <w:tcW w:w="1368" w:type="dxa"/>
            <w:shd w:val="clear" w:color="auto" w:fill="808080"/>
          </w:tcPr>
          <w:p w:rsidR="00644802" w:rsidRPr="00FB5832" w:rsidRDefault="00644802" w:rsidP="004C4EE1">
            <w:pPr>
              <w:rPr>
                <w:rFonts w:ascii="Arial" w:hAnsi="Arial" w:cs="Arial"/>
                <w:b/>
                <w:caps/>
                <w:sz w:val="16"/>
              </w:rPr>
            </w:pPr>
            <w:r w:rsidRPr="00FB5832">
              <w:rPr>
                <w:rFonts w:ascii="Arial" w:hAnsi="Arial" w:cs="Arial"/>
                <w:b/>
                <w:caps/>
                <w:sz w:val="16"/>
              </w:rPr>
              <w:t>Date</w:t>
            </w:r>
          </w:p>
        </w:tc>
        <w:tc>
          <w:tcPr>
            <w:tcW w:w="981" w:type="dxa"/>
            <w:shd w:val="clear" w:color="auto" w:fill="808080"/>
          </w:tcPr>
          <w:p w:rsidR="00644802" w:rsidRPr="00FB5832" w:rsidRDefault="00644802" w:rsidP="004C4EE1">
            <w:pPr>
              <w:rPr>
                <w:rFonts w:ascii="Arial" w:hAnsi="Arial" w:cs="Arial"/>
                <w:b/>
                <w:caps/>
                <w:sz w:val="16"/>
              </w:rPr>
            </w:pPr>
            <w:r w:rsidRPr="00FB5832">
              <w:rPr>
                <w:rFonts w:ascii="Arial" w:hAnsi="Arial" w:cs="Arial"/>
                <w:b/>
                <w:caps/>
                <w:sz w:val="16"/>
              </w:rPr>
              <w:t>Revision</w:t>
            </w:r>
          </w:p>
        </w:tc>
        <w:tc>
          <w:tcPr>
            <w:tcW w:w="7839" w:type="dxa"/>
            <w:shd w:val="clear" w:color="auto" w:fill="808080"/>
          </w:tcPr>
          <w:p w:rsidR="00644802" w:rsidRPr="00FB5832" w:rsidRDefault="00644802" w:rsidP="004C4EE1">
            <w:pPr>
              <w:rPr>
                <w:rFonts w:ascii="Arial" w:hAnsi="Arial" w:cs="Arial"/>
                <w:b/>
                <w:caps/>
                <w:sz w:val="16"/>
              </w:rPr>
            </w:pPr>
            <w:r w:rsidRPr="00FB5832">
              <w:rPr>
                <w:rFonts w:ascii="Arial" w:hAnsi="Arial" w:cs="Arial"/>
                <w:b/>
                <w:caps/>
                <w:sz w:val="16"/>
              </w:rPr>
              <w:t>Description</w:t>
            </w:r>
          </w:p>
        </w:tc>
      </w:tr>
      <w:tr w:rsidR="00644802" w:rsidRPr="00FB5832" w:rsidTr="004C4EE1">
        <w:tc>
          <w:tcPr>
            <w:tcW w:w="1368" w:type="dxa"/>
          </w:tcPr>
          <w:p w:rsidR="00644802" w:rsidRPr="00FB5832" w:rsidRDefault="00644802" w:rsidP="004C4EE1">
            <w:pPr>
              <w:rPr>
                <w:rFonts w:ascii="Arial" w:hAnsi="Arial" w:cs="Arial"/>
                <w:sz w:val="20"/>
                <w:szCs w:val="20"/>
              </w:rPr>
            </w:pPr>
            <w:smartTag w:uri="urn:schemas-microsoft-com:office:smarttags" w:element="date">
              <w:smartTagPr>
                <w:attr w:name="Month" w:val="7"/>
                <w:attr w:name="Day" w:val="20"/>
                <w:attr w:name="Year" w:val="2007"/>
              </w:smartTagPr>
              <w:r>
                <w:rPr>
                  <w:rFonts w:ascii="Arial" w:hAnsi="Arial" w:cs="Arial"/>
                  <w:sz w:val="20"/>
                  <w:szCs w:val="20"/>
                </w:rPr>
                <w:t>07/20/2007</w:t>
              </w:r>
            </w:smartTag>
          </w:p>
        </w:tc>
        <w:tc>
          <w:tcPr>
            <w:tcW w:w="981" w:type="dxa"/>
          </w:tcPr>
          <w:p w:rsidR="00644802" w:rsidRPr="00FB5832" w:rsidRDefault="00644802" w:rsidP="004C4EE1">
            <w:pPr>
              <w:rPr>
                <w:rFonts w:ascii="Arial" w:hAnsi="Arial" w:cs="Arial"/>
                <w:sz w:val="20"/>
                <w:szCs w:val="20"/>
              </w:rPr>
            </w:pPr>
            <w:r w:rsidRPr="00FB5832">
              <w:rPr>
                <w:rFonts w:ascii="Arial" w:hAnsi="Arial" w:cs="Arial"/>
                <w:sz w:val="20"/>
                <w:szCs w:val="20"/>
              </w:rPr>
              <w:t>1</w:t>
            </w:r>
          </w:p>
        </w:tc>
        <w:tc>
          <w:tcPr>
            <w:tcW w:w="7839" w:type="dxa"/>
          </w:tcPr>
          <w:p w:rsidR="00644802" w:rsidRPr="00FB5832" w:rsidRDefault="00644802" w:rsidP="004C4EE1">
            <w:pPr>
              <w:rPr>
                <w:rFonts w:ascii="Arial" w:hAnsi="Arial" w:cs="Arial"/>
                <w:sz w:val="20"/>
                <w:szCs w:val="20"/>
              </w:rPr>
            </w:pPr>
            <w:r>
              <w:rPr>
                <w:rFonts w:ascii="Arial" w:hAnsi="Arial" w:cs="Arial"/>
                <w:sz w:val="20"/>
                <w:szCs w:val="20"/>
              </w:rPr>
              <w:t>Initial Distribution</w:t>
            </w:r>
          </w:p>
        </w:tc>
      </w:tr>
      <w:tr w:rsidR="00644802" w:rsidRPr="00FB5832" w:rsidTr="004C4EE1">
        <w:tc>
          <w:tcPr>
            <w:tcW w:w="1368" w:type="dxa"/>
          </w:tcPr>
          <w:p w:rsidR="00644802" w:rsidRDefault="00644802" w:rsidP="004C4EE1">
            <w:pPr>
              <w:rPr>
                <w:rFonts w:ascii="Arial" w:hAnsi="Arial" w:cs="Arial"/>
                <w:sz w:val="20"/>
                <w:szCs w:val="20"/>
              </w:rPr>
            </w:pPr>
            <w:r>
              <w:rPr>
                <w:rFonts w:ascii="Arial" w:hAnsi="Arial" w:cs="Arial"/>
                <w:sz w:val="20"/>
                <w:szCs w:val="20"/>
              </w:rPr>
              <w:t>6/22/2015</w:t>
            </w:r>
          </w:p>
        </w:tc>
        <w:tc>
          <w:tcPr>
            <w:tcW w:w="981" w:type="dxa"/>
          </w:tcPr>
          <w:p w:rsidR="00644802" w:rsidRPr="00FB5832" w:rsidRDefault="00644802" w:rsidP="004C4EE1">
            <w:pPr>
              <w:rPr>
                <w:rFonts w:ascii="Arial" w:hAnsi="Arial" w:cs="Arial"/>
                <w:sz w:val="20"/>
                <w:szCs w:val="20"/>
              </w:rPr>
            </w:pPr>
            <w:r>
              <w:rPr>
                <w:rFonts w:ascii="Arial" w:hAnsi="Arial" w:cs="Arial"/>
                <w:sz w:val="20"/>
                <w:szCs w:val="20"/>
              </w:rPr>
              <w:t>2</w:t>
            </w:r>
          </w:p>
        </w:tc>
        <w:tc>
          <w:tcPr>
            <w:tcW w:w="7839" w:type="dxa"/>
          </w:tcPr>
          <w:p w:rsidR="00644802" w:rsidRDefault="00644802" w:rsidP="004C4EE1">
            <w:pPr>
              <w:rPr>
                <w:rFonts w:ascii="Arial" w:hAnsi="Arial" w:cs="Arial"/>
                <w:sz w:val="20"/>
                <w:szCs w:val="20"/>
              </w:rPr>
            </w:pPr>
            <w:r>
              <w:rPr>
                <w:rFonts w:ascii="Arial" w:hAnsi="Arial" w:cs="Arial"/>
                <w:sz w:val="20"/>
                <w:szCs w:val="20"/>
              </w:rPr>
              <w:t>Added Load Reconciliation Energy, Generator Reductions, Total PJM Bal Positive Interchange, Total PJM Bal Negative Interchange columns. Updated column number for Bal Net Interchange</w:t>
            </w:r>
          </w:p>
        </w:tc>
      </w:tr>
      <w:tr w:rsidR="00644802" w:rsidRPr="00FB5832" w:rsidTr="004C4EE1">
        <w:tc>
          <w:tcPr>
            <w:tcW w:w="1368" w:type="dxa"/>
          </w:tcPr>
          <w:p w:rsidR="00644802" w:rsidRDefault="009F4032" w:rsidP="004C4EE1">
            <w:pPr>
              <w:rPr>
                <w:rFonts w:ascii="Arial" w:hAnsi="Arial" w:cs="Arial"/>
                <w:sz w:val="20"/>
                <w:szCs w:val="20"/>
              </w:rPr>
            </w:pPr>
            <w:r>
              <w:rPr>
                <w:rFonts w:ascii="Arial" w:hAnsi="Arial" w:cs="Arial"/>
                <w:sz w:val="20"/>
                <w:szCs w:val="20"/>
              </w:rPr>
              <w:t>4</w:t>
            </w:r>
            <w:r w:rsidR="001553B9">
              <w:rPr>
                <w:rFonts w:ascii="Arial" w:hAnsi="Arial" w:cs="Arial"/>
                <w:sz w:val="20"/>
                <w:szCs w:val="20"/>
              </w:rPr>
              <w:t>/1/2018</w:t>
            </w:r>
          </w:p>
        </w:tc>
        <w:tc>
          <w:tcPr>
            <w:tcW w:w="981" w:type="dxa"/>
          </w:tcPr>
          <w:p w:rsidR="00644802" w:rsidRDefault="00644802" w:rsidP="004C4EE1">
            <w:pPr>
              <w:rPr>
                <w:rFonts w:ascii="Arial" w:hAnsi="Arial" w:cs="Arial"/>
                <w:sz w:val="20"/>
                <w:szCs w:val="20"/>
              </w:rPr>
            </w:pPr>
            <w:r>
              <w:rPr>
                <w:rFonts w:ascii="Arial" w:hAnsi="Arial" w:cs="Arial"/>
                <w:sz w:val="20"/>
                <w:szCs w:val="20"/>
              </w:rPr>
              <w:t>3</w:t>
            </w:r>
          </w:p>
        </w:tc>
        <w:tc>
          <w:tcPr>
            <w:tcW w:w="7839" w:type="dxa"/>
          </w:tcPr>
          <w:p w:rsidR="00644802" w:rsidRDefault="00644802" w:rsidP="00644802">
            <w:pPr>
              <w:rPr>
                <w:rFonts w:ascii="Arial" w:hAnsi="Arial" w:cs="Arial"/>
                <w:sz w:val="20"/>
                <w:szCs w:val="20"/>
              </w:rPr>
            </w:pPr>
            <w:r>
              <w:rPr>
                <w:rFonts w:ascii="Arial" w:hAnsi="Arial" w:cs="Arial"/>
                <w:sz w:val="20"/>
                <w:szCs w:val="20"/>
              </w:rPr>
              <w:t>Replace columns DA Net Interchange with DA Withdrawal Energy and DA Injection Energy, RT Net Interchange with RT Withdrawal Energy and RT Injection Energy, Bal Net Interchange with Bal Withdrawal Energy Deviation and Bal Injection Energy Deviation, Total PJM Bal Positive Interchange with Positive Total PJM Bal Withdrawals – Injections, Total PJM Bal Negative Interchange with Negative Total PJM Bal Withdrawals – Injections.</w:t>
            </w:r>
          </w:p>
          <w:p w:rsidR="00644802" w:rsidRDefault="00644802" w:rsidP="00644802">
            <w:pPr>
              <w:rPr>
                <w:rFonts w:ascii="Arial" w:hAnsi="Arial" w:cs="Arial"/>
                <w:sz w:val="20"/>
                <w:szCs w:val="20"/>
              </w:rPr>
            </w:pPr>
            <w:r>
              <w:rPr>
                <w:rFonts w:ascii="Arial" w:hAnsi="Arial" w:cs="Arial"/>
                <w:sz w:val="20"/>
                <w:szCs w:val="20"/>
              </w:rPr>
              <w:t>Change EPT Hour Ending to EPT Interval Ending, GMT Hour Ending to GMP Interval Ending.</w:t>
            </w:r>
          </w:p>
        </w:tc>
      </w:tr>
    </w:tbl>
    <w:p w:rsidR="00644802" w:rsidRDefault="00644802" w:rsidP="00644802"/>
    <w:p w:rsidR="00644802" w:rsidRDefault="00644802" w:rsidP="00644802"/>
    <w:p w:rsidR="00644802" w:rsidRDefault="00644802" w:rsidP="00644802"/>
    <w:p w:rsidR="00644802" w:rsidRDefault="00644802" w:rsidP="00644802"/>
    <w:p w:rsidR="00644802" w:rsidRPr="00FB5832" w:rsidRDefault="00644802" w:rsidP="00644802">
      <w:pPr>
        <w:rPr>
          <w:rFonts w:ascii="Arial" w:hAnsi="Arial" w:cs="Arial"/>
        </w:rPr>
      </w:pPr>
      <w:r>
        <w:rPr>
          <w:rFonts w:ascii="Arial" w:hAnsi="Arial" w:cs="Arial"/>
        </w:rPr>
        <w:t xml:space="preserve">XML Format </w:t>
      </w:r>
      <w:r w:rsidRPr="00FB5832">
        <w:rPr>
          <w:rFonts w:ascii="Arial" w:hAnsi="Arial" w:cs="Arial"/>
        </w:rPr>
        <w:t>Revision History</w:t>
      </w:r>
    </w:p>
    <w:p w:rsidR="00644802" w:rsidRPr="00FB5832" w:rsidRDefault="00644802" w:rsidP="00644802">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981"/>
        <w:gridCol w:w="7839"/>
      </w:tblGrid>
      <w:tr w:rsidR="00644802" w:rsidRPr="00FB5832" w:rsidTr="004C4EE1">
        <w:tc>
          <w:tcPr>
            <w:tcW w:w="1368" w:type="dxa"/>
            <w:shd w:val="clear" w:color="auto" w:fill="808080"/>
          </w:tcPr>
          <w:p w:rsidR="00644802" w:rsidRPr="00FB5832" w:rsidRDefault="00644802" w:rsidP="004C4EE1">
            <w:pPr>
              <w:rPr>
                <w:rFonts w:ascii="Arial" w:hAnsi="Arial" w:cs="Arial"/>
                <w:b/>
                <w:caps/>
                <w:sz w:val="16"/>
              </w:rPr>
            </w:pPr>
            <w:r w:rsidRPr="00FB5832">
              <w:rPr>
                <w:rFonts w:ascii="Arial" w:hAnsi="Arial" w:cs="Arial"/>
                <w:b/>
                <w:caps/>
                <w:sz w:val="16"/>
              </w:rPr>
              <w:t>Date</w:t>
            </w:r>
          </w:p>
        </w:tc>
        <w:tc>
          <w:tcPr>
            <w:tcW w:w="981" w:type="dxa"/>
            <w:shd w:val="clear" w:color="auto" w:fill="808080"/>
          </w:tcPr>
          <w:p w:rsidR="00644802" w:rsidRPr="00FB5832" w:rsidRDefault="00644802" w:rsidP="004C4EE1">
            <w:pPr>
              <w:rPr>
                <w:rFonts w:ascii="Arial" w:hAnsi="Arial" w:cs="Arial"/>
                <w:b/>
                <w:caps/>
                <w:sz w:val="16"/>
              </w:rPr>
            </w:pPr>
            <w:r w:rsidRPr="00FB5832">
              <w:rPr>
                <w:rFonts w:ascii="Arial" w:hAnsi="Arial" w:cs="Arial"/>
                <w:b/>
                <w:caps/>
                <w:sz w:val="16"/>
              </w:rPr>
              <w:t>Revision</w:t>
            </w:r>
          </w:p>
        </w:tc>
        <w:tc>
          <w:tcPr>
            <w:tcW w:w="7839" w:type="dxa"/>
            <w:shd w:val="clear" w:color="auto" w:fill="808080"/>
          </w:tcPr>
          <w:p w:rsidR="00644802" w:rsidRPr="00FB5832" w:rsidRDefault="00644802" w:rsidP="004C4EE1">
            <w:pPr>
              <w:rPr>
                <w:rFonts w:ascii="Arial" w:hAnsi="Arial" w:cs="Arial"/>
                <w:b/>
                <w:caps/>
                <w:sz w:val="16"/>
              </w:rPr>
            </w:pPr>
            <w:r w:rsidRPr="00FB5832">
              <w:rPr>
                <w:rFonts w:ascii="Arial" w:hAnsi="Arial" w:cs="Arial"/>
                <w:b/>
                <w:caps/>
                <w:sz w:val="16"/>
              </w:rPr>
              <w:t>Description</w:t>
            </w:r>
          </w:p>
        </w:tc>
      </w:tr>
      <w:tr w:rsidR="00644802" w:rsidRPr="00FB5832" w:rsidTr="004C4EE1">
        <w:trPr>
          <w:trHeight w:val="278"/>
        </w:trPr>
        <w:tc>
          <w:tcPr>
            <w:tcW w:w="1368" w:type="dxa"/>
          </w:tcPr>
          <w:p w:rsidR="00644802" w:rsidRPr="00FB5832" w:rsidRDefault="00644802" w:rsidP="004C4EE1">
            <w:pPr>
              <w:rPr>
                <w:rFonts w:ascii="Arial" w:hAnsi="Arial" w:cs="Arial"/>
                <w:sz w:val="20"/>
                <w:szCs w:val="20"/>
              </w:rPr>
            </w:pPr>
            <w:r>
              <w:rPr>
                <w:rFonts w:ascii="Arial" w:hAnsi="Arial" w:cs="Arial"/>
                <w:sz w:val="20"/>
                <w:szCs w:val="20"/>
              </w:rPr>
              <w:t>07/20/2007</w:t>
            </w:r>
          </w:p>
        </w:tc>
        <w:tc>
          <w:tcPr>
            <w:tcW w:w="981" w:type="dxa"/>
          </w:tcPr>
          <w:p w:rsidR="00644802" w:rsidRPr="00FB5832" w:rsidRDefault="00644802" w:rsidP="004C4EE1">
            <w:pPr>
              <w:rPr>
                <w:rFonts w:ascii="Arial" w:hAnsi="Arial" w:cs="Arial"/>
                <w:sz w:val="20"/>
                <w:szCs w:val="20"/>
              </w:rPr>
            </w:pPr>
            <w:r w:rsidRPr="00FB5832">
              <w:rPr>
                <w:rFonts w:ascii="Arial" w:hAnsi="Arial" w:cs="Arial"/>
                <w:sz w:val="20"/>
                <w:szCs w:val="20"/>
              </w:rPr>
              <w:t>1</w:t>
            </w:r>
          </w:p>
        </w:tc>
        <w:tc>
          <w:tcPr>
            <w:tcW w:w="7839" w:type="dxa"/>
          </w:tcPr>
          <w:p w:rsidR="00644802" w:rsidRPr="00FB5832" w:rsidRDefault="00644802" w:rsidP="004C4EE1">
            <w:pPr>
              <w:rPr>
                <w:rFonts w:ascii="Arial" w:hAnsi="Arial" w:cs="Arial"/>
                <w:sz w:val="20"/>
                <w:szCs w:val="20"/>
              </w:rPr>
            </w:pPr>
            <w:r>
              <w:rPr>
                <w:rFonts w:ascii="Arial" w:hAnsi="Arial" w:cs="Arial"/>
                <w:sz w:val="20"/>
                <w:szCs w:val="20"/>
              </w:rPr>
              <w:t>Initial Distribution</w:t>
            </w:r>
          </w:p>
        </w:tc>
      </w:tr>
      <w:tr w:rsidR="00644802" w:rsidRPr="00FB5832" w:rsidTr="004C4EE1">
        <w:trPr>
          <w:trHeight w:val="278"/>
        </w:trPr>
        <w:tc>
          <w:tcPr>
            <w:tcW w:w="1368" w:type="dxa"/>
          </w:tcPr>
          <w:p w:rsidR="00644802" w:rsidRDefault="00644802" w:rsidP="004C4EE1">
            <w:pPr>
              <w:rPr>
                <w:rFonts w:ascii="Arial" w:hAnsi="Arial" w:cs="Arial"/>
                <w:sz w:val="20"/>
                <w:szCs w:val="20"/>
              </w:rPr>
            </w:pPr>
            <w:r>
              <w:rPr>
                <w:rFonts w:ascii="Arial" w:hAnsi="Arial" w:cs="Arial"/>
                <w:sz w:val="20"/>
                <w:szCs w:val="20"/>
              </w:rPr>
              <w:t>5/22/2015</w:t>
            </w:r>
          </w:p>
        </w:tc>
        <w:tc>
          <w:tcPr>
            <w:tcW w:w="981" w:type="dxa"/>
          </w:tcPr>
          <w:p w:rsidR="00644802" w:rsidRPr="00FB5832" w:rsidRDefault="00644802" w:rsidP="004C4EE1">
            <w:pPr>
              <w:rPr>
                <w:rFonts w:ascii="Arial" w:hAnsi="Arial" w:cs="Arial"/>
                <w:sz w:val="20"/>
                <w:szCs w:val="20"/>
              </w:rPr>
            </w:pPr>
            <w:r>
              <w:rPr>
                <w:rFonts w:ascii="Arial" w:hAnsi="Arial" w:cs="Arial"/>
                <w:sz w:val="20"/>
                <w:szCs w:val="20"/>
              </w:rPr>
              <w:t>2</w:t>
            </w:r>
          </w:p>
        </w:tc>
        <w:tc>
          <w:tcPr>
            <w:tcW w:w="7839" w:type="dxa"/>
          </w:tcPr>
          <w:p w:rsidR="00644802" w:rsidRDefault="00644802" w:rsidP="004C4EE1">
            <w:pPr>
              <w:rPr>
                <w:rFonts w:ascii="Arial" w:hAnsi="Arial" w:cs="Arial"/>
                <w:sz w:val="20"/>
                <w:szCs w:val="20"/>
              </w:rPr>
            </w:pPr>
            <w:r>
              <w:rPr>
                <w:rFonts w:ascii="Arial" w:hAnsi="Arial" w:cs="Arial"/>
                <w:sz w:val="20"/>
                <w:szCs w:val="20"/>
              </w:rPr>
              <w:t>Updated XML Column Names for Columns 1260.02 and 2260.02 to match XML Column Names in report download.</w:t>
            </w:r>
          </w:p>
        </w:tc>
      </w:tr>
      <w:tr w:rsidR="00644802" w:rsidRPr="00FB5832" w:rsidTr="004C4EE1">
        <w:trPr>
          <w:trHeight w:val="278"/>
        </w:trPr>
        <w:tc>
          <w:tcPr>
            <w:tcW w:w="1368" w:type="dxa"/>
          </w:tcPr>
          <w:p w:rsidR="00644802" w:rsidRDefault="00644802" w:rsidP="004C4EE1">
            <w:pPr>
              <w:rPr>
                <w:rFonts w:ascii="Arial" w:hAnsi="Arial" w:cs="Arial"/>
                <w:sz w:val="20"/>
                <w:szCs w:val="20"/>
              </w:rPr>
            </w:pPr>
            <w:r>
              <w:rPr>
                <w:rFonts w:ascii="Arial" w:hAnsi="Arial" w:cs="Arial"/>
                <w:sz w:val="20"/>
                <w:szCs w:val="20"/>
              </w:rPr>
              <w:t>6/22/2015</w:t>
            </w:r>
          </w:p>
        </w:tc>
        <w:tc>
          <w:tcPr>
            <w:tcW w:w="981" w:type="dxa"/>
          </w:tcPr>
          <w:p w:rsidR="00644802" w:rsidRDefault="00644802" w:rsidP="004C4EE1">
            <w:pPr>
              <w:rPr>
                <w:rFonts w:ascii="Arial" w:hAnsi="Arial" w:cs="Arial"/>
                <w:sz w:val="20"/>
                <w:szCs w:val="20"/>
              </w:rPr>
            </w:pPr>
            <w:r>
              <w:rPr>
                <w:rFonts w:ascii="Arial" w:hAnsi="Arial" w:cs="Arial"/>
                <w:sz w:val="20"/>
                <w:szCs w:val="20"/>
              </w:rPr>
              <w:t>3</w:t>
            </w:r>
          </w:p>
        </w:tc>
        <w:tc>
          <w:tcPr>
            <w:tcW w:w="7839" w:type="dxa"/>
          </w:tcPr>
          <w:p w:rsidR="00644802" w:rsidRDefault="00644802" w:rsidP="004C4EE1">
            <w:pPr>
              <w:rPr>
                <w:rFonts w:ascii="Arial" w:hAnsi="Arial" w:cs="Arial"/>
                <w:sz w:val="20"/>
                <w:szCs w:val="20"/>
              </w:rPr>
            </w:pPr>
            <w:r>
              <w:rPr>
                <w:rFonts w:ascii="Arial" w:hAnsi="Arial" w:cs="Arial"/>
                <w:sz w:val="20"/>
                <w:szCs w:val="20"/>
              </w:rPr>
              <w:t>Added LOAD_RECONCILIATION_ENERGY, GENERATOR_REDUCTIONS, TOTAL_PJM_BAL_POS_INTERCHANGE, TOTAL_PJM_BAL_NEG_INTERCHANGE columns. Updated column number for BAL_NET_INTRCH</w:t>
            </w:r>
          </w:p>
        </w:tc>
      </w:tr>
      <w:tr w:rsidR="00644802" w:rsidRPr="00FB5832" w:rsidTr="004C4EE1">
        <w:trPr>
          <w:trHeight w:val="278"/>
        </w:trPr>
        <w:tc>
          <w:tcPr>
            <w:tcW w:w="1368" w:type="dxa"/>
          </w:tcPr>
          <w:p w:rsidR="00644802" w:rsidRDefault="009F4032" w:rsidP="004C4EE1">
            <w:pPr>
              <w:rPr>
                <w:rFonts w:ascii="Arial" w:hAnsi="Arial" w:cs="Arial"/>
                <w:sz w:val="20"/>
                <w:szCs w:val="20"/>
              </w:rPr>
            </w:pPr>
            <w:r>
              <w:rPr>
                <w:rFonts w:ascii="Arial" w:hAnsi="Arial" w:cs="Arial"/>
                <w:sz w:val="20"/>
                <w:szCs w:val="20"/>
              </w:rPr>
              <w:t>4</w:t>
            </w:r>
            <w:r w:rsidR="001553B9">
              <w:rPr>
                <w:rFonts w:ascii="Arial" w:hAnsi="Arial" w:cs="Arial"/>
                <w:sz w:val="20"/>
                <w:szCs w:val="20"/>
              </w:rPr>
              <w:t>/1/2018</w:t>
            </w:r>
          </w:p>
        </w:tc>
        <w:tc>
          <w:tcPr>
            <w:tcW w:w="981" w:type="dxa"/>
          </w:tcPr>
          <w:p w:rsidR="00644802" w:rsidRDefault="00644802" w:rsidP="004C4EE1">
            <w:pPr>
              <w:rPr>
                <w:rFonts w:ascii="Arial" w:hAnsi="Arial" w:cs="Arial"/>
                <w:sz w:val="20"/>
                <w:szCs w:val="20"/>
              </w:rPr>
            </w:pPr>
            <w:r>
              <w:rPr>
                <w:rFonts w:ascii="Arial" w:hAnsi="Arial" w:cs="Arial"/>
                <w:sz w:val="20"/>
                <w:szCs w:val="20"/>
              </w:rPr>
              <w:t>4</w:t>
            </w:r>
          </w:p>
        </w:tc>
        <w:tc>
          <w:tcPr>
            <w:tcW w:w="7839" w:type="dxa"/>
          </w:tcPr>
          <w:p w:rsidR="00644802" w:rsidRDefault="00644802" w:rsidP="00644802">
            <w:pPr>
              <w:tabs>
                <w:tab w:val="left" w:pos="2115"/>
              </w:tabs>
              <w:rPr>
                <w:rFonts w:ascii="Arial" w:hAnsi="Arial" w:cs="Arial"/>
                <w:sz w:val="20"/>
                <w:szCs w:val="20"/>
              </w:rPr>
            </w:pPr>
            <w:r>
              <w:rPr>
                <w:rFonts w:ascii="Arial" w:hAnsi="Arial" w:cs="Arial"/>
                <w:sz w:val="20"/>
                <w:szCs w:val="20"/>
              </w:rPr>
              <w:t xml:space="preserve">Added </w:t>
            </w:r>
            <w:r>
              <w:rPr>
                <w:rFonts w:ascii="Arial" w:hAnsi="Arial" w:cs="Arial"/>
                <w:sz w:val="20"/>
                <w:szCs w:val="20"/>
              </w:rPr>
              <w:tab/>
            </w:r>
          </w:p>
          <w:p w:rsidR="00644802" w:rsidRDefault="00644802" w:rsidP="00644802">
            <w:pPr>
              <w:rPr>
                <w:rFonts w:ascii="Calibri" w:hAnsi="Calibri"/>
                <w:color w:val="000000"/>
                <w:sz w:val="22"/>
                <w:szCs w:val="22"/>
              </w:rPr>
            </w:pPr>
            <w:r>
              <w:rPr>
                <w:rFonts w:ascii="Arial" w:hAnsi="Arial" w:cs="Arial"/>
                <w:sz w:val="20"/>
                <w:szCs w:val="20"/>
              </w:rPr>
              <w:t>DA_WITHDRAWAL_ENERGY</w:t>
            </w:r>
            <w:r>
              <w:rPr>
                <w:rFonts w:ascii="Calibri" w:hAnsi="Calibri"/>
                <w:color w:val="000000"/>
                <w:sz w:val="22"/>
                <w:szCs w:val="22"/>
              </w:rPr>
              <w:t xml:space="preserve">, </w:t>
            </w:r>
            <w:r>
              <w:rPr>
                <w:rFonts w:ascii="Arial" w:hAnsi="Arial"/>
                <w:sz w:val="20"/>
                <w:szCs w:val="20"/>
              </w:rPr>
              <w:t xml:space="preserve">DA_INJECTION_ENERGY, </w:t>
            </w:r>
            <w:r>
              <w:rPr>
                <w:rFonts w:ascii="Arial" w:hAnsi="Arial"/>
                <w:sz w:val="20"/>
                <w:szCs w:val="20"/>
              </w:rPr>
              <w:lastRenderedPageBreak/>
              <w:t>RT_WITHDRAWAL_ENERGY, RT_INJECTION_ENERGY</w:t>
            </w:r>
          </w:p>
          <w:p w:rsidR="00644802" w:rsidRDefault="00644802" w:rsidP="00644802">
            <w:pPr>
              <w:rPr>
                <w:rFonts w:ascii="Arial" w:hAnsi="Arial"/>
                <w:sz w:val="20"/>
                <w:szCs w:val="20"/>
              </w:rPr>
            </w:pPr>
            <w:r>
              <w:rPr>
                <w:rFonts w:ascii="Arial" w:hAnsi="Arial"/>
                <w:sz w:val="20"/>
                <w:szCs w:val="20"/>
              </w:rPr>
              <w:t>BAL_WITHDRAWAL_ENERGY_DEV, BAL_INJECTION_ENERGY_DEV</w:t>
            </w:r>
            <w:r w:rsidR="00A648E8">
              <w:rPr>
                <w:rFonts w:ascii="Arial" w:hAnsi="Arial"/>
                <w:sz w:val="20"/>
                <w:szCs w:val="20"/>
              </w:rPr>
              <w:t>, POS_TOTAL_PJM_BAL_WITHDRAWAL_INJECTION, NEG_TOTAL_PJM_BAL_WITHDRAWAL_INJECTION</w:t>
            </w:r>
          </w:p>
          <w:p w:rsidR="00292910" w:rsidRDefault="00292910" w:rsidP="00644802">
            <w:pPr>
              <w:rPr>
                <w:rFonts w:ascii="Arial" w:hAnsi="Arial"/>
                <w:sz w:val="20"/>
                <w:szCs w:val="20"/>
              </w:rPr>
            </w:pPr>
            <w:r>
              <w:rPr>
                <w:rFonts w:ascii="Arial" w:hAnsi="Arial"/>
                <w:sz w:val="20"/>
                <w:szCs w:val="20"/>
              </w:rPr>
              <w:t xml:space="preserve">Updated </w:t>
            </w:r>
          </w:p>
          <w:p w:rsidR="00292910" w:rsidRDefault="00292910" w:rsidP="00644802">
            <w:pPr>
              <w:rPr>
                <w:rFonts w:ascii="Calibri" w:hAnsi="Calibri"/>
                <w:color w:val="000000"/>
                <w:sz w:val="22"/>
                <w:szCs w:val="22"/>
              </w:rPr>
            </w:pPr>
            <w:r w:rsidRPr="002B77A0">
              <w:rPr>
                <w:rFonts w:ascii="Arial" w:hAnsi="Arial" w:cs="Arial"/>
                <w:sz w:val="20"/>
                <w:szCs w:val="20"/>
              </w:rPr>
              <w:t>GMT_</w:t>
            </w:r>
            <w:r>
              <w:rPr>
                <w:rFonts w:ascii="Arial" w:hAnsi="Arial" w:cs="Arial"/>
                <w:sz w:val="20"/>
                <w:szCs w:val="20"/>
              </w:rPr>
              <w:t>INTERVAL</w:t>
            </w:r>
            <w:r w:rsidRPr="002B77A0">
              <w:rPr>
                <w:rFonts w:ascii="Arial" w:hAnsi="Arial" w:cs="Arial"/>
                <w:sz w:val="20"/>
                <w:szCs w:val="20"/>
              </w:rPr>
              <w:t>_ENDING</w:t>
            </w:r>
            <w:r>
              <w:rPr>
                <w:rFonts w:ascii="Arial" w:hAnsi="Arial" w:cs="Arial"/>
                <w:sz w:val="20"/>
                <w:szCs w:val="20"/>
              </w:rPr>
              <w:t xml:space="preserve">, </w:t>
            </w:r>
            <w:r w:rsidRPr="002B77A0">
              <w:rPr>
                <w:rFonts w:ascii="Arial" w:hAnsi="Arial" w:cs="Arial"/>
                <w:sz w:val="20"/>
                <w:szCs w:val="20"/>
              </w:rPr>
              <w:t>EPT_</w:t>
            </w:r>
            <w:r>
              <w:rPr>
                <w:rFonts w:ascii="Arial" w:hAnsi="Arial" w:cs="Arial"/>
                <w:sz w:val="20"/>
                <w:szCs w:val="20"/>
              </w:rPr>
              <w:t>INTERVAL</w:t>
            </w:r>
            <w:r w:rsidRPr="002B77A0">
              <w:rPr>
                <w:rFonts w:ascii="Arial" w:hAnsi="Arial" w:cs="Arial"/>
                <w:sz w:val="20"/>
                <w:szCs w:val="20"/>
              </w:rPr>
              <w:t>_ENDING</w:t>
            </w:r>
          </w:p>
          <w:p w:rsidR="00644802" w:rsidRDefault="00644802" w:rsidP="00644802">
            <w:pPr>
              <w:tabs>
                <w:tab w:val="left" w:pos="2115"/>
              </w:tabs>
              <w:rPr>
                <w:rFonts w:ascii="Arial" w:hAnsi="Arial" w:cs="Arial"/>
                <w:sz w:val="20"/>
                <w:szCs w:val="20"/>
              </w:rPr>
            </w:pPr>
          </w:p>
        </w:tc>
      </w:tr>
    </w:tbl>
    <w:p w:rsidR="00644802" w:rsidRDefault="00644802" w:rsidP="00644802"/>
    <w:p w:rsidR="00644802" w:rsidRPr="000A1AB7" w:rsidRDefault="00644802" w:rsidP="00644802"/>
    <w:p w:rsidR="00561A8D" w:rsidRDefault="00976EE3"/>
    <w:sectPr w:rsidR="00561A8D" w:rsidSect="003C3B5C">
      <w:headerReference w:type="even" r:id="rId7"/>
      <w:headerReference w:type="default" r:id="rId8"/>
      <w:footerReference w:type="even" r:id="rId9"/>
      <w:footerReference w:type="default" r:id="rId10"/>
      <w:headerReference w:type="first" r:id="rId11"/>
      <w:footerReference w:type="first" r:id="rId12"/>
      <w:pgSz w:w="15840" w:h="12240" w:orient="landscape" w:code="1"/>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718F" w:rsidRDefault="00081C85">
      <w:r>
        <w:separator/>
      </w:r>
    </w:p>
  </w:endnote>
  <w:endnote w:type="continuationSeparator" w:id="0">
    <w:p w:rsidR="0062718F" w:rsidRDefault="00081C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3B9" w:rsidRDefault="001553B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F6A" w:rsidRDefault="00976EE3">
    <w:pPr>
      <w:pStyle w:val="Footer"/>
      <w:jc w:val="center"/>
      <w:rPr>
        <w:rStyle w:val="PageNumber"/>
      </w:rPr>
    </w:pPr>
  </w:p>
  <w:p w:rsidR="00687F6A" w:rsidRDefault="001553B9" w:rsidP="00930966">
    <w:pPr>
      <w:pStyle w:val="Footer"/>
    </w:pPr>
    <w:r>
      <w:t>PJM ©2017</w:t>
    </w:r>
    <w:r w:rsidR="00292910">
      <w:tab/>
    </w:r>
    <w:r w:rsidR="00292910">
      <w:tab/>
    </w:r>
    <w:r w:rsidR="00292910">
      <w:tab/>
    </w:r>
    <w:r w:rsidR="00292910">
      <w:tab/>
    </w:r>
    <w:r w:rsidR="00292910">
      <w:tab/>
    </w:r>
    <w:r w:rsidR="00292910">
      <w:tab/>
    </w:r>
    <w:r w:rsidR="00292910">
      <w:rPr>
        <w:rStyle w:val="PageNumber"/>
      </w:rPr>
      <w:t xml:space="preserve"> Page </w:t>
    </w:r>
    <w:r w:rsidR="00292910">
      <w:rPr>
        <w:rStyle w:val="PageNumber"/>
      </w:rPr>
      <w:fldChar w:fldCharType="begin"/>
    </w:r>
    <w:r w:rsidR="00292910">
      <w:rPr>
        <w:rStyle w:val="PageNumber"/>
      </w:rPr>
      <w:instrText xml:space="preserve"> PAGE </w:instrText>
    </w:r>
    <w:r w:rsidR="00292910">
      <w:rPr>
        <w:rStyle w:val="PageNumber"/>
      </w:rPr>
      <w:fldChar w:fldCharType="separate"/>
    </w:r>
    <w:r w:rsidR="00976EE3">
      <w:rPr>
        <w:rStyle w:val="PageNumber"/>
        <w:noProof/>
      </w:rPr>
      <w:t>1</w:t>
    </w:r>
    <w:r w:rsidR="00292910">
      <w:rPr>
        <w:rStyle w:val="PageNumber"/>
      </w:rPr>
      <w:fldChar w:fldCharType="end"/>
    </w:r>
    <w:r w:rsidR="00292910">
      <w:rPr>
        <w:rStyle w:val="PageNumber"/>
      </w:rPr>
      <w:t xml:space="preserve"> of </w:t>
    </w:r>
    <w:r w:rsidR="00292910">
      <w:rPr>
        <w:rStyle w:val="PageNumber"/>
      </w:rPr>
      <w:fldChar w:fldCharType="begin"/>
    </w:r>
    <w:r w:rsidR="00292910">
      <w:rPr>
        <w:rStyle w:val="PageNumber"/>
      </w:rPr>
      <w:instrText xml:space="preserve"> NUMPAGES </w:instrText>
    </w:r>
    <w:r w:rsidR="00292910">
      <w:rPr>
        <w:rStyle w:val="PageNumber"/>
      </w:rPr>
      <w:fldChar w:fldCharType="separate"/>
    </w:r>
    <w:r w:rsidR="00976EE3">
      <w:rPr>
        <w:rStyle w:val="PageNumber"/>
        <w:noProof/>
      </w:rPr>
      <w:t>2</w:t>
    </w:r>
    <w:r w:rsidR="00292910">
      <w:rPr>
        <w:rStyle w:val="PageNumber"/>
      </w:rPr>
      <w:fldChar w:fldCharType="end"/>
    </w:r>
    <w:r w:rsidR="00292910">
      <w:rPr>
        <w:rStyle w:val="PageNumber"/>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F6A" w:rsidRPr="00205E39" w:rsidRDefault="00292910">
    <w:r w:rsidRPr="00205E39">
      <w:t>PJM ©2005</w:t>
    </w:r>
    <w:r w:rsidRPr="00205E39">
      <w:tab/>
    </w:r>
    <w:r w:rsidRPr="00205E39">
      <w:tab/>
    </w:r>
    <w:r w:rsidRPr="00205E39">
      <w:tab/>
    </w:r>
    <w:r w:rsidRPr="00205E39">
      <w:tab/>
    </w:r>
    <w:r w:rsidRPr="00205E39">
      <w:tab/>
    </w:r>
    <w:r w:rsidRPr="00205E39">
      <w:tab/>
    </w:r>
    <w:r w:rsidRPr="00205E39">
      <w:tab/>
    </w:r>
    <w:r w:rsidRPr="00205E39">
      <w:tab/>
    </w:r>
    <w:r w:rsidRPr="00205E39">
      <w:tab/>
    </w:r>
    <w:r w:rsidRPr="00205E39">
      <w:tab/>
    </w:r>
    <w:r w:rsidRPr="00205E39">
      <w:tab/>
    </w:r>
    <w:r w:rsidRPr="00205E39">
      <w:tab/>
    </w:r>
    <w:r w:rsidRPr="00205E39">
      <w:tab/>
    </w:r>
    <w:r w:rsidRPr="00205E39">
      <w:tab/>
    </w:r>
    <w:r w:rsidRPr="00205E39">
      <w:tab/>
    </w:r>
    <w:r w:rsidRPr="00205E39">
      <w:rPr>
        <w:rStyle w:val="PageNumber"/>
      </w:rPr>
      <w:t xml:space="preserve"> Page </w:t>
    </w:r>
    <w:r w:rsidRPr="00205E39">
      <w:rPr>
        <w:rStyle w:val="PageNumber"/>
      </w:rPr>
      <w:fldChar w:fldCharType="begin"/>
    </w:r>
    <w:r w:rsidRPr="00205E39">
      <w:rPr>
        <w:rStyle w:val="PageNumber"/>
      </w:rPr>
      <w:instrText xml:space="preserve"> PAGE </w:instrText>
    </w:r>
    <w:r w:rsidRPr="00205E39">
      <w:rPr>
        <w:rStyle w:val="PageNumber"/>
      </w:rPr>
      <w:fldChar w:fldCharType="separate"/>
    </w:r>
    <w:r>
      <w:rPr>
        <w:rStyle w:val="PageNumber"/>
        <w:noProof/>
      </w:rPr>
      <w:t>1</w:t>
    </w:r>
    <w:r w:rsidRPr="00205E39">
      <w:rPr>
        <w:rStyle w:val="PageNumber"/>
      </w:rPr>
      <w:fldChar w:fldCharType="end"/>
    </w:r>
    <w:r w:rsidRPr="00205E39">
      <w:rPr>
        <w:rStyle w:val="PageNumber"/>
      </w:rPr>
      <w:t xml:space="preserve"> of </w:t>
    </w:r>
    <w:r w:rsidRPr="00205E39">
      <w:rPr>
        <w:rStyle w:val="PageNumber"/>
      </w:rPr>
      <w:fldChar w:fldCharType="begin"/>
    </w:r>
    <w:r w:rsidRPr="00205E39">
      <w:rPr>
        <w:rStyle w:val="PageNumber"/>
      </w:rPr>
      <w:instrText xml:space="preserve"> NUMPAGES </w:instrText>
    </w:r>
    <w:r w:rsidRPr="00205E39">
      <w:rPr>
        <w:rStyle w:val="PageNumber"/>
      </w:rPr>
      <w:fldChar w:fldCharType="separate"/>
    </w:r>
    <w:r>
      <w:rPr>
        <w:rStyle w:val="PageNumber"/>
        <w:noProof/>
      </w:rPr>
      <w:t>1</w:t>
    </w:r>
    <w:r w:rsidRPr="00205E39">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718F" w:rsidRDefault="00081C85">
      <w:r>
        <w:separator/>
      </w:r>
    </w:p>
  </w:footnote>
  <w:footnote w:type="continuationSeparator" w:id="0">
    <w:p w:rsidR="0062718F" w:rsidRDefault="00081C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3B9" w:rsidRDefault="001553B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6948"/>
      <w:gridCol w:w="5940"/>
    </w:tblGrid>
    <w:tr w:rsidR="00687F6A">
      <w:tc>
        <w:tcPr>
          <w:tcW w:w="6948" w:type="dxa"/>
        </w:tcPr>
        <w:p w:rsidR="00687F6A" w:rsidRPr="00CE71E5" w:rsidRDefault="00644802" w:rsidP="009B69D4">
          <w:pPr>
            <w:pStyle w:val="Header"/>
            <w:rPr>
              <w:rFonts w:ascii="Arial" w:hAnsi="Arial" w:cs="Arial"/>
            </w:rPr>
          </w:pPr>
          <w:r>
            <w:rPr>
              <w:noProof/>
            </w:rPr>
            <w:drawing>
              <wp:inline distT="0" distB="0" distL="0" distR="0">
                <wp:extent cx="685165" cy="258445"/>
                <wp:effectExtent l="0" t="0" r="63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165" cy="258445"/>
                        </a:xfrm>
                        <a:prstGeom prst="rect">
                          <a:avLst/>
                        </a:prstGeom>
                        <a:noFill/>
                        <a:ln>
                          <a:noFill/>
                        </a:ln>
                        <a:effectLst/>
                      </pic:spPr>
                    </pic:pic>
                  </a:graphicData>
                </a:graphic>
              </wp:inline>
            </w:drawing>
          </w:r>
          <w:r w:rsidR="00292910">
            <w:t xml:space="preserve">  </w:t>
          </w:r>
        </w:p>
      </w:tc>
      <w:tc>
        <w:tcPr>
          <w:tcW w:w="5940" w:type="dxa"/>
        </w:tcPr>
        <w:p w:rsidR="00687F6A" w:rsidRDefault="00292910" w:rsidP="009B69D4">
          <w:pPr>
            <w:pStyle w:val="Header"/>
            <w:jc w:val="right"/>
          </w:pPr>
          <w:r w:rsidRPr="00CE71E5">
            <w:rPr>
              <w:rFonts w:ascii="Arial" w:hAnsi="Arial" w:cs="Arial"/>
            </w:rPr>
            <w:t xml:space="preserve">MSRS Report Format </w:t>
          </w:r>
          <w:r>
            <w:rPr>
              <w:rFonts w:ascii="Arial" w:hAnsi="Arial" w:cs="Arial"/>
            </w:rPr>
            <w:t>Revision History</w:t>
          </w:r>
        </w:p>
      </w:tc>
    </w:tr>
  </w:tbl>
  <w:p w:rsidR="00687F6A" w:rsidRPr="009B69D4" w:rsidRDefault="00976EE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3B9" w:rsidRDefault="001553B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ReportControlsVisible" w:val="Empty"/>
    <w:docVar w:name="_AMO_UniqueIdentifier" w:val="fca2b613-e79c-48a8-ac46-c03b2c05fcd8"/>
  </w:docVars>
  <w:rsids>
    <w:rsidRoot w:val="00644802"/>
    <w:rsid w:val="00081C85"/>
    <w:rsid w:val="001553B9"/>
    <w:rsid w:val="00211863"/>
    <w:rsid w:val="00292910"/>
    <w:rsid w:val="004C3648"/>
    <w:rsid w:val="0062718F"/>
    <w:rsid w:val="00644802"/>
    <w:rsid w:val="00976EE3"/>
    <w:rsid w:val="009F4032"/>
    <w:rsid w:val="00A648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480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44802"/>
    <w:pPr>
      <w:tabs>
        <w:tab w:val="center" w:pos="4320"/>
        <w:tab w:val="right" w:pos="8640"/>
      </w:tabs>
    </w:pPr>
  </w:style>
  <w:style w:type="character" w:customStyle="1" w:styleId="HeaderChar">
    <w:name w:val="Header Char"/>
    <w:basedOn w:val="DefaultParagraphFont"/>
    <w:link w:val="Header"/>
    <w:rsid w:val="00644802"/>
    <w:rPr>
      <w:rFonts w:ascii="Times New Roman" w:eastAsia="Times New Roman" w:hAnsi="Times New Roman" w:cs="Times New Roman"/>
      <w:sz w:val="24"/>
      <w:szCs w:val="24"/>
    </w:rPr>
  </w:style>
  <w:style w:type="paragraph" w:styleId="Footer">
    <w:name w:val="footer"/>
    <w:basedOn w:val="Normal"/>
    <w:link w:val="FooterChar"/>
    <w:rsid w:val="00644802"/>
    <w:pPr>
      <w:tabs>
        <w:tab w:val="center" w:pos="4320"/>
        <w:tab w:val="right" w:pos="8640"/>
      </w:tabs>
    </w:pPr>
  </w:style>
  <w:style w:type="character" w:customStyle="1" w:styleId="FooterChar">
    <w:name w:val="Footer Char"/>
    <w:basedOn w:val="DefaultParagraphFont"/>
    <w:link w:val="Footer"/>
    <w:rsid w:val="00644802"/>
    <w:rPr>
      <w:rFonts w:ascii="Times New Roman" w:eastAsia="Times New Roman" w:hAnsi="Times New Roman" w:cs="Times New Roman"/>
      <w:sz w:val="24"/>
      <w:szCs w:val="24"/>
    </w:rPr>
  </w:style>
  <w:style w:type="character" w:styleId="PageNumber">
    <w:name w:val="page number"/>
    <w:basedOn w:val="DefaultParagraphFont"/>
    <w:rsid w:val="00644802"/>
  </w:style>
  <w:style w:type="paragraph" w:styleId="BalloonText">
    <w:name w:val="Balloon Text"/>
    <w:basedOn w:val="Normal"/>
    <w:link w:val="BalloonTextChar"/>
    <w:uiPriority w:val="99"/>
    <w:semiHidden/>
    <w:unhideWhenUsed/>
    <w:rsid w:val="00644802"/>
    <w:rPr>
      <w:rFonts w:ascii="Tahoma" w:hAnsi="Tahoma" w:cs="Tahoma"/>
      <w:sz w:val="16"/>
      <w:szCs w:val="16"/>
    </w:rPr>
  </w:style>
  <w:style w:type="character" w:customStyle="1" w:styleId="BalloonTextChar">
    <w:name w:val="Balloon Text Char"/>
    <w:basedOn w:val="DefaultParagraphFont"/>
    <w:link w:val="BalloonText"/>
    <w:uiPriority w:val="99"/>
    <w:semiHidden/>
    <w:rsid w:val="0064480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480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44802"/>
    <w:pPr>
      <w:tabs>
        <w:tab w:val="center" w:pos="4320"/>
        <w:tab w:val="right" w:pos="8640"/>
      </w:tabs>
    </w:pPr>
  </w:style>
  <w:style w:type="character" w:customStyle="1" w:styleId="HeaderChar">
    <w:name w:val="Header Char"/>
    <w:basedOn w:val="DefaultParagraphFont"/>
    <w:link w:val="Header"/>
    <w:rsid w:val="00644802"/>
    <w:rPr>
      <w:rFonts w:ascii="Times New Roman" w:eastAsia="Times New Roman" w:hAnsi="Times New Roman" w:cs="Times New Roman"/>
      <w:sz w:val="24"/>
      <w:szCs w:val="24"/>
    </w:rPr>
  </w:style>
  <w:style w:type="paragraph" w:styleId="Footer">
    <w:name w:val="footer"/>
    <w:basedOn w:val="Normal"/>
    <w:link w:val="FooterChar"/>
    <w:rsid w:val="00644802"/>
    <w:pPr>
      <w:tabs>
        <w:tab w:val="center" w:pos="4320"/>
        <w:tab w:val="right" w:pos="8640"/>
      </w:tabs>
    </w:pPr>
  </w:style>
  <w:style w:type="character" w:customStyle="1" w:styleId="FooterChar">
    <w:name w:val="Footer Char"/>
    <w:basedOn w:val="DefaultParagraphFont"/>
    <w:link w:val="Footer"/>
    <w:rsid w:val="00644802"/>
    <w:rPr>
      <w:rFonts w:ascii="Times New Roman" w:eastAsia="Times New Roman" w:hAnsi="Times New Roman" w:cs="Times New Roman"/>
      <w:sz w:val="24"/>
      <w:szCs w:val="24"/>
    </w:rPr>
  </w:style>
  <w:style w:type="character" w:styleId="PageNumber">
    <w:name w:val="page number"/>
    <w:basedOn w:val="DefaultParagraphFont"/>
    <w:rsid w:val="00644802"/>
  </w:style>
  <w:style w:type="paragraph" w:styleId="BalloonText">
    <w:name w:val="Balloon Text"/>
    <w:basedOn w:val="Normal"/>
    <w:link w:val="BalloonTextChar"/>
    <w:uiPriority w:val="99"/>
    <w:semiHidden/>
    <w:unhideWhenUsed/>
    <w:rsid w:val="00644802"/>
    <w:rPr>
      <w:rFonts w:ascii="Tahoma" w:hAnsi="Tahoma" w:cs="Tahoma"/>
      <w:sz w:val="16"/>
      <w:szCs w:val="16"/>
    </w:rPr>
  </w:style>
  <w:style w:type="character" w:customStyle="1" w:styleId="BalloonTextChar">
    <w:name w:val="Balloon Text Char"/>
    <w:basedOn w:val="DefaultParagraphFont"/>
    <w:link w:val="BalloonText"/>
    <w:uiPriority w:val="99"/>
    <w:semiHidden/>
    <w:rsid w:val="0064480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574216">
      <w:bodyDiv w:val="1"/>
      <w:marLeft w:val="0"/>
      <w:marRight w:val="0"/>
      <w:marTop w:val="0"/>
      <w:marBottom w:val="0"/>
      <w:divBdr>
        <w:top w:val="none" w:sz="0" w:space="0" w:color="auto"/>
        <w:left w:val="none" w:sz="0" w:space="0" w:color="auto"/>
        <w:bottom w:val="none" w:sz="0" w:space="0" w:color="auto"/>
        <w:right w:val="none" w:sz="0" w:space="0" w:color="auto"/>
      </w:divBdr>
    </w:div>
    <w:div w:id="142552307">
      <w:bodyDiv w:val="1"/>
      <w:marLeft w:val="0"/>
      <w:marRight w:val="0"/>
      <w:marTop w:val="0"/>
      <w:marBottom w:val="0"/>
      <w:divBdr>
        <w:top w:val="none" w:sz="0" w:space="0" w:color="auto"/>
        <w:left w:val="none" w:sz="0" w:space="0" w:color="auto"/>
        <w:bottom w:val="none" w:sz="0" w:space="0" w:color="auto"/>
        <w:right w:val="none" w:sz="0" w:space="0" w:color="auto"/>
      </w:divBdr>
    </w:div>
    <w:div w:id="256250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238</Words>
  <Characters>1363</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1598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Noonan, Casey</dc:creator>
  <cp:lastModifiedBy>Gloistein, Crystal</cp:lastModifiedBy>
  <cp:revision>2</cp:revision>
  <dcterms:created xsi:type="dcterms:W3CDTF">2018-01-24T17:23:00Z</dcterms:created>
  <dcterms:modified xsi:type="dcterms:W3CDTF">2018-01-24T17:23:00Z</dcterms:modified>
</cp:coreProperties>
</file>