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 xml:space="preserve">March </w:t>
      </w:r>
      <w:r w:rsidR="00712F7D">
        <w:t>27</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712F7D">
        <w:rPr>
          <w:b w:val="0"/>
        </w:rPr>
        <w:t>March</w:t>
      </w:r>
      <w:r>
        <w:rPr>
          <w:b w:val="0"/>
        </w:rPr>
        <w:t xml:space="preserve"> 1, 2024 SOS Joint Meeting.</w:t>
      </w:r>
    </w:p>
    <w:p w:rsidR="001D3B68" w:rsidRPr="00DB29E9" w:rsidP="007C2954">
      <w:pPr>
        <w:pStyle w:val="PrimaryHeading"/>
      </w:pPr>
      <w:r>
        <w:t>Security Update</w:t>
      </w:r>
      <w:r>
        <w:t xml:space="preserve"> (</w:t>
      </w:r>
      <w:r>
        <w:t>9:10-9:15</w:t>
      </w:r>
      <w:r>
        <w:t>)</w:t>
      </w:r>
    </w:p>
    <w:p w:rsidR="00B62597" w:rsidP="00917386">
      <w:pPr>
        <w:pStyle w:val="SecondaryHeading-Numbered"/>
        <w:rPr>
          <w:b w:val="0"/>
        </w:rPr>
      </w:pPr>
      <w:r>
        <w:rPr>
          <w:b w:val="0"/>
        </w:rPr>
        <w:t xml:space="preserve">Joe Callis </w:t>
      </w:r>
      <w:r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Pr>
          <w:b w:val="0"/>
        </w:rPr>
        <w:t>Matthew Wharton</w:t>
      </w:r>
      <w:r w:rsidRPr="00815C58">
        <w:rPr>
          <w:b w:val="0"/>
        </w:rPr>
        <w:t xml:space="preserve"> will</w:t>
      </w:r>
      <w:r w:rsidRPr="00D86187">
        <w:rPr>
          <w:b w:val="0"/>
        </w:rPr>
        <w:t xml:space="preserve"> provide an update of System Operations in </w:t>
      </w:r>
      <w:r w:rsidR="00712F7D">
        <w:rPr>
          <w:b w:val="0"/>
        </w:rPr>
        <w:t>March</w:t>
      </w:r>
      <w:r w:rsidRPr="00D86187">
        <w:rPr>
          <w:b w:val="0"/>
        </w:rPr>
        <w:t xml:space="preserve"> and discuss Member Operational Issues.</w:t>
      </w:r>
      <w:bookmarkStart w:id="2" w:name="_GoBack"/>
      <w:bookmarkEnd w:id="2"/>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Maureen Curley</w:t>
      </w:r>
      <w:r w:rsidRPr="00D86187">
        <w:rPr>
          <w:b w:val="0"/>
        </w:rPr>
        <w:t xml:space="preserv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Pr>
          <w:b w:val="0"/>
        </w:rPr>
        <w:t xml:space="preserve">Gizella Mali </w:t>
      </w:r>
      <w:r w:rsidRPr="00D86187">
        <w:rPr>
          <w:b w:val="0"/>
        </w:rPr>
        <w:t xml:space="preserve">will provide an update on standards and compliance and address any ongoing member </w:t>
      </w:r>
      <w:r w:rsidRPr="00D86187">
        <w:rPr>
          <w:b w:val="0"/>
        </w:rPr>
        <w:t>issues</w:t>
      </w:r>
      <w:r w:rsidRPr="00D86187">
        <w:rPr>
          <w:b w:val="0"/>
        </w:rPr>
        <w:t xml:space="preserve"> regarding NERC/RF.</w:t>
      </w:r>
    </w:p>
    <w:p w:rsidR="00D86187" w:rsidP="00D86187">
      <w:pPr>
        <w:pStyle w:val="PrimaryHeading"/>
      </w:pPr>
      <w:r>
        <w:t>Manual Updates (9:35-9:50</w:t>
      </w:r>
      <w:r w:rsidRPr="00DB29E9">
        <w:t>)</w:t>
      </w:r>
    </w:p>
    <w:p w:rsidR="00712F7D" w:rsidRPr="00D86187" w:rsidP="00712F7D">
      <w:pPr>
        <w:pStyle w:val="SecondaryHeading-Numbered"/>
        <w:rPr>
          <w:b w:val="0"/>
        </w:rPr>
      </w:pPr>
      <w:r w:rsidRPr="0037129C">
        <w:rPr>
          <w:b w:val="0"/>
        </w:rPr>
        <w:t>Dean Manno</w:t>
      </w:r>
      <w:r>
        <w:rPr>
          <w:b w:val="0"/>
        </w:rPr>
        <w:t xml:space="preserve"> will </w:t>
      </w:r>
      <w:r w:rsidRPr="00D86187">
        <w:rPr>
          <w:b w:val="0"/>
        </w:rPr>
        <w:t xml:space="preserve">perform a </w:t>
      </w:r>
      <w:r>
        <w:rPr>
          <w:b w:val="0"/>
        </w:rPr>
        <w:t>first</w:t>
      </w:r>
      <w:r w:rsidRPr="00D86187">
        <w:rPr>
          <w:b w:val="0"/>
        </w:rPr>
        <w:t xml:space="preserve"> read </w:t>
      </w:r>
      <w:r>
        <w:rPr>
          <w:b w:val="0"/>
        </w:rPr>
        <w:t>on</w:t>
      </w:r>
      <w:r w:rsidRPr="00D86187">
        <w:rPr>
          <w:b w:val="0"/>
        </w:rPr>
        <w:t xml:space="preserve"> changes associated with Manual 3, Rev </w:t>
      </w:r>
      <w:r>
        <w:rPr>
          <w:b w:val="0"/>
        </w:rPr>
        <w:t>6</w:t>
      </w:r>
      <w:r w:rsidR="00A34B8B">
        <w:rPr>
          <w:b w:val="0"/>
        </w:rPr>
        <w:t>6</w:t>
      </w:r>
      <w:r w:rsidRPr="00D86187">
        <w:rPr>
          <w:b w:val="0"/>
        </w:rPr>
        <w:t>.</w:t>
      </w:r>
    </w:p>
    <w:p w:rsidR="00D86187" w:rsidP="00712F7D">
      <w:pPr>
        <w:pStyle w:val="SecondaryHeading-Numbered"/>
        <w:rPr>
          <w:b w:val="0"/>
        </w:rPr>
      </w:pPr>
      <w:r>
        <w:rPr>
          <w:b w:val="0"/>
        </w:rPr>
        <w:t>Rich Brown</w:t>
      </w:r>
      <w:r w:rsidRPr="00D86187">
        <w:rPr>
          <w:b w:val="0"/>
        </w:rPr>
        <w:t xml:space="preserve"> </w:t>
      </w:r>
      <w:r w:rsidR="00791BC8">
        <w:rPr>
          <w:b w:val="0"/>
        </w:rPr>
        <w:t xml:space="preserve">will </w:t>
      </w:r>
      <w:r w:rsidRPr="00D86187">
        <w:rPr>
          <w:b w:val="0"/>
        </w:rPr>
        <w:t xml:space="preserve">perform a </w:t>
      </w:r>
      <w:r w:rsidR="00712F7D">
        <w:rPr>
          <w:b w:val="0"/>
        </w:rPr>
        <w:t>first</w:t>
      </w:r>
      <w:r w:rsidRPr="00D86187">
        <w:rPr>
          <w:b w:val="0"/>
        </w:rPr>
        <w:t xml:space="preserve"> read </w:t>
      </w:r>
      <w:r w:rsidR="00712F7D">
        <w:rPr>
          <w:b w:val="0"/>
        </w:rPr>
        <w:t>on</w:t>
      </w:r>
      <w:r w:rsidRPr="00D86187">
        <w:rPr>
          <w:b w:val="0"/>
        </w:rPr>
        <w:t xml:space="preserve"> changes associated with Manual 3</w:t>
      </w:r>
      <w:r w:rsidR="00712F7D">
        <w:rPr>
          <w:b w:val="0"/>
        </w:rPr>
        <w:t>6</w:t>
      </w:r>
      <w:r w:rsidRPr="00D86187">
        <w:rPr>
          <w:b w:val="0"/>
        </w:rPr>
        <w:t xml:space="preserve">, Rev </w:t>
      </w:r>
      <w:r w:rsidR="00A34B8B">
        <w:rPr>
          <w:b w:val="0"/>
        </w:rPr>
        <w:t>34</w:t>
      </w:r>
      <w:r w:rsidRPr="00D86187">
        <w:rPr>
          <w:b w:val="0"/>
        </w:rPr>
        <w:t>.</w:t>
      </w:r>
    </w:p>
    <w:p w:rsidR="00E71A4D" w:rsidP="00E71A4D">
      <w:pPr>
        <w:pStyle w:val="PrimaryHeading"/>
      </w:pPr>
      <w:r>
        <w:t>April Solar Eclipse (9:50-10:00</w:t>
      </w:r>
      <w:r w:rsidRPr="00DB29E9">
        <w:t>)</w:t>
      </w:r>
    </w:p>
    <w:p w:rsidR="00E71A4D" w:rsidP="00E71A4D">
      <w:pPr>
        <w:pStyle w:val="SecondaryHeading-Numbered"/>
        <w:rPr>
          <w:b w:val="0"/>
        </w:rPr>
      </w:pPr>
      <w:r>
        <w:rPr>
          <w:b w:val="0"/>
        </w:rPr>
        <w:t>Michael Stewart</w:t>
      </w:r>
      <w:r>
        <w:rPr>
          <w:b w:val="0"/>
        </w:rPr>
        <w:t xml:space="preserve"> will discuss the upcoming solar eclipse forecasted on April 8, 2024.</w:t>
      </w:r>
    </w:p>
    <w:p w:rsidR="00815C58" w:rsidP="00815C58">
      <w:pPr>
        <w:pStyle w:val="PrimaryHeading"/>
      </w:pPr>
      <w:r>
        <w:t>Miscellaneous (10</w:t>
      </w:r>
      <w:r w:rsidR="00696CE4">
        <w:t>:</w:t>
      </w:r>
      <w:r>
        <w:t>0</w:t>
      </w:r>
      <w:r w:rsidR="00696CE4">
        <w:t>0-10:1</w:t>
      </w:r>
      <w:r w:rsidR="005E2648">
        <w:t>5</w:t>
      </w:r>
      <w:r w:rsidRPr="00DB29E9">
        <w:t>)</w:t>
      </w:r>
    </w:p>
    <w:p w:rsidR="005E2648" w:rsidP="00815C58">
      <w:pPr>
        <w:pStyle w:val="SecondaryHeading-Numbered"/>
        <w:rPr>
          <w:b w:val="0"/>
        </w:rPr>
      </w:pPr>
      <w:r>
        <w:rPr>
          <w:b w:val="0"/>
        </w:rPr>
        <w:t xml:space="preserve">Ed Figuli will discuss the </w:t>
      </w:r>
      <w:r w:rsidR="00DD3428">
        <w:rPr>
          <w:b w:val="0"/>
        </w:rPr>
        <w:t>2024 Grid Security Drill</w:t>
      </w:r>
      <w:r>
        <w:rPr>
          <w:b w:val="0"/>
        </w:rPr>
        <w:t xml:space="preserve">. </w:t>
      </w:r>
    </w:p>
    <w:p w:rsidR="00227411" w:rsidP="00227411">
      <w:pPr>
        <w:pStyle w:val="SecondaryHeading-Numbered"/>
        <w:rPr>
          <w:b w:val="0"/>
        </w:rPr>
      </w:pPr>
      <w:r>
        <w:rPr>
          <w:b w:val="0"/>
        </w:rPr>
        <w:t xml:space="preserve">Darrell Frogg </w:t>
      </w:r>
      <w:r w:rsidR="00815C58">
        <w:rPr>
          <w:b w:val="0"/>
        </w:rPr>
        <w:t>will discuss</w:t>
      </w:r>
      <w:r>
        <w:rPr>
          <w:b w:val="0"/>
        </w:rPr>
        <w:t xml:space="preserve"> </w:t>
      </w:r>
      <w:r w:rsidRPr="005E2648">
        <w:rPr>
          <w:b w:val="0"/>
        </w:rPr>
        <w:t>Reactive Capability and Voltage Schedule verifications starting in April</w:t>
      </w:r>
      <w:r w:rsidR="00815C58">
        <w:rPr>
          <w:b w:val="0"/>
        </w:rPr>
        <w:t>.</w:t>
      </w:r>
    </w:p>
    <w:p w:rsidR="006A5D99" w:rsidRPr="00227411" w:rsidP="00227411">
      <w:pPr>
        <w:pStyle w:val="SecondaryHeading-Numbered"/>
        <w:rPr>
          <w:b w:val="0"/>
        </w:rPr>
      </w:pPr>
      <w:r>
        <w:rPr>
          <w:b w:val="0"/>
        </w:rPr>
        <w:t>Darrell Frogg will provide an u</w:t>
      </w:r>
      <w:r w:rsidRPr="006A5D99">
        <w:rPr>
          <w:b w:val="0"/>
        </w:rPr>
        <w:t>pdate on the 2023 RTO RFP and Awareness for upcoming 2024 Incremental RFP for Fuel Assured Black Start Service.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April 26,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April 22,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April 23,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May 30,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23,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24,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25,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26,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August 30,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25,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20,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shall be shared</w:t>
      </w:r>
      <w:r>
        <w:t xml:space="preserve">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582A">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A1582A">
      <w:t>April 9,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678E8"/>
    <w:rsid w:val="00170E02"/>
    <w:rsid w:val="001B2242"/>
    <w:rsid w:val="001C0CC0"/>
    <w:rsid w:val="001D3B68"/>
    <w:rsid w:val="00200A1B"/>
    <w:rsid w:val="002113BD"/>
    <w:rsid w:val="00227411"/>
    <w:rsid w:val="0025139E"/>
    <w:rsid w:val="002B2CB6"/>
    <w:rsid w:val="002B2F98"/>
    <w:rsid w:val="002C6057"/>
    <w:rsid w:val="002F6131"/>
    <w:rsid w:val="00305238"/>
    <w:rsid w:val="003251CE"/>
    <w:rsid w:val="00337321"/>
    <w:rsid w:val="0037129C"/>
    <w:rsid w:val="00394850"/>
    <w:rsid w:val="003B55E1"/>
    <w:rsid w:val="003C17E2"/>
    <w:rsid w:val="003C3320"/>
    <w:rsid w:val="003C3F99"/>
    <w:rsid w:val="003D7E5C"/>
    <w:rsid w:val="003E7A73"/>
    <w:rsid w:val="003F046E"/>
    <w:rsid w:val="0046043F"/>
    <w:rsid w:val="00466114"/>
    <w:rsid w:val="004770E4"/>
    <w:rsid w:val="00481B48"/>
    <w:rsid w:val="00491490"/>
    <w:rsid w:val="00494494"/>
    <w:rsid w:val="004969FA"/>
    <w:rsid w:val="004A6AB1"/>
    <w:rsid w:val="004F3D57"/>
    <w:rsid w:val="00527104"/>
    <w:rsid w:val="00564DEE"/>
    <w:rsid w:val="0057441E"/>
    <w:rsid w:val="005808A9"/>
    <w:rsid w:val="005A5D0D"/>
    <w:rsid w:val="005D6D05"/>
    <w:rsid w:val="005E0643"/>
    <w:rsid w:val="005E2648"/>
    <w:rsid w:val="005F2E2E"/>
    <w:rsid w:val="006024A0"/>
    <w:rsid w:val="00602967"/>
    <w:rsid w:val="00606F11"/>
    <w:rsid w:val="00696CE4"/>
    <w:rsid w:val="006A5D99"/>
    <w:rsid w:val="006C738F"/>
    <w:rsid w:val="006F7A52"/>
    <w:rsid w:val="00711249"/>
    <w:rsid w:val="00712CAA"/>
    <w:rsid w:val="00712F7D"/>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15C58"/>
    <w:rsid w:val="00837B12"/>
    <w:rsid w:val="00841282"/>
    <w:rsid w:val="008552A3"/>
    <w:rsid w:val="00880F6F"/>
    <w:rsid w:val="00882652"/>
    <w:rsid w:val="00911156"/>
    <w:rsid w:val="00914902"/>
    <w:rsid w:val="00917386"/>
    <w:rsid w:val="0097702E"/>
    <w:rsid w:val="00991528"/>
    <w:rsid w:val="009A5430"/>
    <w:rsid w:val="009C15C4"/>
    <w:rsid w:val="009C7250"/>
    <w:rsid w:val="009F53F9"/>
    <w:rsid w:val="00A05391"/>
    <w:rsid w:val="00A1582A"/>
    <w:rsid w:val="00A317A9"/>
    <w:rsid w:val="00A34B8B"/>
    <w:rsid w:val="00A36FEA"/>
    <w:rsid w:val="00A41149"/>
    <w:rsid w:val="00A56D57"/>
    <w:rsid w:val="00A931C3"/>
    <w:rsid w:val="00AC2247"/>
    <w:rsid w:val="00B16D95"/>
    <w:rsid w:val="00B20316"/>
    <w:rsid w:val="00B34E3C"/>
    <w:rsid w:val="00B42FAE"/>
    <w:rsid w:val="00B62597"/>
    <w:rsid w:val="00BA6146"/>
    <w:rsid w:val="00BB531B"/>
    <w:rsid w:val="00BB6921"/>
    <w:rsid w:val="00BF331B"/>
    <w:rsid w:val="00C10A93"/>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D3428"/>
    <w:rsid w:val="00DE34CF"/>
    <w:rsid w:val="00DE77B9"/>
    <w:rsid w:val="00DF1112"/>
    <w:rsid w:val="00E1605D"/>
    <w:rsid w:val="00E32B6B"/>
    <w:rsid w:val="00E5387A"/>
    <w:rsid w:val="00E55E84"/>
    <w:rsid w:val="00E71A4D"/>
    <w:rsid w:val="00EB68B0"/>
    <w:rsid w:val="00F4190F"/>
    <w:rsid w:val="00F5077C"/>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8B66E1"/>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