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18B0EF5B">
      <w:pPr>
        <w:pStyle w:val="MeetingDetails"/>
      </w:pPr>
      <w:r>
        <w:t>September 17</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58C91BB7">
      <w:pPr>
        <w:pStyle w:val="SecondaryHeading-Numbered"/>
      </w:pPr>
      <w:r>
        <w:t xml:space="preserve">Approval of meeting minutes from </w:t>
      </w:r>
      <w:r w:rsidR="008C442F">
        <w:t>August</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4F442952" w14:textId="624BD518">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r>
      <w:r w:rsidR="005F5A79">
        <w:rPr>
          <w:b w:val="0"/>
        </w:rPr>
        <w:t>9/25/24-10/31/24</w:t>
      </w:r>
    </w:p>
    <w:p w:rsidR="00F60D59" w:rsidRPr="005D7824" w:rsidP="0038320E" w14:paraId="04F20CAE" w14:textId="4EB1692D">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r>
      <w:r w:rsidR="005F5A79">
        <w:rPr>
          <w:b w:val="0"/>
        </w:rPr>
        <w:t>11/7/24</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14:paraId="40358661" w14:textId="5FEEC5BC">
      <w:pPr>
        <w:pStyle w:val="SecondaryHeading-Numbered"/>
      </w:pPr>
      <w:r>
        <w:t xml:space="preserve">Training Items </w:t>
      </w:r>
      <w:r>
        <w:rPr>
          <w:b w:val="0"/>
        </w:rPr>
        <w:t>(9:</w:t>
      </w:r>
      <w:r w:rsidR="005F5A79">
        <w:rPr>
          <w:b w:val="0"/>
        </w:rPr>
        <w:t>1</w:t>
      </w:r>
      <w:r w:rsidR="009A3EA2">
        <w:rPr>
          <w:b w:val="0"/>
        </w:rPr>
        <w:t>5</w:t>
      </w:r>
      <w:r>
        <w:rPr>
          <w:b w:val="0"/>
        </w:rPr>
        <w:t xml:space="preserve"> – 9:</w:t>
      </w:r>
      <w:r w:rsidR="005F5A79">
        <w:rPr>
          <w:b w:val="0"/>
        </w:rPr>
        <w:t>2</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6A301E03">
      <w:pPr>
        <w:pStyle w:val="SecondaryHeading-Numbered"/>
        <w:numPr>
          <w:ilvl w:val="0"/>
          <w:numId w:val="13"/>
        </w:numPr>
        <w:rPr>
          <w:b w:val="0"/>
        </w:rPr>
      </w:pPr>
      <w:r>
        <w:rPr>
          <w:b w:val="0"/>
        </w:rPr>
        <w:t>Training Activity Submissions</w:t>
      </w:r>
    </w:p>
    <w:p w:rsidR="00F60A1B" w:rsidP="00F60D59" w14:paraId="52FC37F3" w14:textId="334C4785">
      <w:pPr>
        <w:pStyle w:val="SecondaryHeading-Numbered"/>
        <w:numPr>
          <w:ilvl w:val="0"/>
          <w:numId w:val="13"/>
        </w:numPr>
        <w:rPr>
          <w:b w:val="0"/>
        </w:rPr>
      </w:pPr>
      <w:r>
        <w:rPr>
          <w:b w:val="0"/>
        </w:rPr>
        <w:t>Train the Trainer Update</w:t>
      </w:r>
    </w:p>
    <w:p w:rsidR="00DB7FD7" w:rsidP="00F60D59" w14:paraId="10607A22" w14:textId="044627AD">
      <w:pPr>
        <w:pStyle w:val="SecondaryHeading-Numbered"/>
        <w:numPr>
          <w:ilvl w:val="0"/>
          <w:numId w:val="13"/>
        </w:numPr>
        <w:rPr>
          <w:b w:val="0"/>
        </w:rPr>
      </w:pPr>
      <w:r>
        <w:rPr>
          <w:b w:val="0"/>
        </w:rPr>
        <w:t xml:space="preserve">Training Liaison Roster Verification </w:t>
      </w:r>
      <w:r w:rsidR="00F90B6D">
        <w:rPr>
          <w:b w:val="0"/>
        </w:rPr>
        <w:t>U</w:t>
      </w:r>
      <w:bookmarkStart w:id="2" w:name="_GoBack"/>
      <w:bookmarkEnd w:id="2"/>
      <w:r>
        <w:rPr>
          <w:b w:val="0"/>
        </w:rPr>
        <w:t>pdate</w:t>
      </w:r>
    </w:p>
    <w:p w:rsidR="00F90B6D" w:rsidP="00F60D59" w14:paraId="29BAA0AD" w14:textId="6F180A73">
      <w:pPr>
        <w:pStyle w:val="SecondaryHeading-Numbered"/>
        <w:numPr>
          <w:ilvl w:val="0"/>
          <w:numId w:val="13"/>
        </w:numPr>
        <w:rPr>
          <w:b w:val="0"/>
        </w:rPr>
      </w:pPr>
      <w:r>
        <w:rPr>
          <w:b w:val="0"/>
        </w:rPr>
        <w:t>2025 Operator Seminar Update</w:t>
      </w:r>
    </w:p>
    <w:p w:rsidR="00F60D59" w:rsidP="00F60D59" w14:paraId="61430B75" w14:textId="2707A974">
      <w:pPr>
        <w:pStyle w:val="SecondaryHeading-Numbered"/>
      </w:pPr>
      <w:r>
        <w:t xml:space="preserve">Additional Items from the DTS </w:t>
      </w:r>
      <w:r>
        <w:rPr>
          <w:b w:val="0"/>
        </w:rPr>
        <w:t>(9:</w:t>
      </w:r>
      <w:r w:rsidR="005F5A79">
        <w:rPr>
          <w:b w:val="0"/>
        </w:rPr>
        <w:t>2</w:t>
      </w:r>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2744A7C3">
      <w:pPr>
        <w:pStyle w:val="SecondaryHeading-Numbered"/>
        <w:rPr>
          <w:rStyle w:val="Hyperlink"/>
          <w:b w:val="0"/>
          <w:color w:val="auto"/>
          <w:u w:val="none"/>
        </w:rPr>
      </w:pPr>
      <w:r w:rsidRPr="0023434B">
        <w:rPr>
          <w:b w:val="0"/>
        </w:rPr>
        <w:t xml:space="preserve">See </w:t>
      </w:r>
      <w:r w:rsidR="00DB7FD7">
        <w:rPr>
          <w:b w:val="0"/>
        </w:rPr>
        <w:t>September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7D87DB4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15,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1A1E985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10/7/2024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4218594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0AA49FE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19,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582754F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11/12/2024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2850EFC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11/14/2024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36AC999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10,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5DDF224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12/3/2024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45AAAD6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12/5/2024</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39BD2B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0B6D">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1A04E23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C442F">
      <w:t>September 11</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0C3B78"/>
    <w:rsid w:val="00117AF9"/>
    <w:rsid w:val="00121F58"/>
    <w:rsid w:val="001678E8"/>
    <w:rsid w:val="00170E02"/>
    <w:rsid w:val="00180664"/>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5F5A79"/>
    <w:rsid w:val="006024A0"/>
    <w:rsid w:val="00602967"/>
    <w:rsid w:val="00606F11"/>
    <w:rsid w:val="00662489"/>
    <w:rsid w:val="006C738F"/>
    <w:rsid w:val="006F7A52"/>
    <w:rsid w:val="007048CD"/>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8C442F"/>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0B6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