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812D73" w:rsidP="00755096">
      <w:pPr>
        <w:pStyle w:val="MeetingDetails"/>
      </w:pPr>
      <w:r>
        <w:t>Dispatcher Training Subcommittee</w:t>
      </w:r>
    </w:p>
    <w:p w:rsidR="00B62597" w:rsidRPr="00B62597" w:rsidRDefault="00812D73" w:rsidP="00755096">
      <w:pPr>
        <w:pStyle w:val="MeetingDetails"/>
      </w:pPr>
      <w:r>
        <w:t xml:space="preserve">WebEx (Password </w:t>
      </w:r>
      <w:r w:rsidR="00102718" w:rsidRPr="00102718">
        <w:t>fDyTNSj3</w:t>
      </w:r>
      <w:r>
        <w:t>)</w:t>
      </w:r>
    </w:p>
    <w:p w:rsidR="00B62597" w:rsidRPr="00B62597" w:rsidRDefault="00102718" w:rsidP="00755096">
      <w:pPr>
        <w:pStyle w:val="MeetingDetails"/>
      </w:pPr>
      <w:r>
        <w:t>January</w:t>
      </w:r>
      <w:r w:rsidR="002F6F8A">
        <w:t xml:space="preserve"> </w:t>
      </w:r>
      <w:r>
        <w:t>21</w:t>
      </w:r>
      <w:r w:rsidR="00812D73">
        <w:t>, 2019</w:t>
      </w:r>
    </w:p>
    <w:p w:rsidR="00B62597" w:rsidRPr="00B62597" w:rsidRDefault="00812D73"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00B62597" w:rsidRPr="00527104">
        <w:t>)</w:t>
      </w:r>
    </w:p>
    <w:bookmarkEnd w:id="0"/>
    <w:bookmarkEnd w:id="1"/>
    <w:p w:rsidR="002C6057" w:rsidRPr="00812D73" w:rsidRDefault="00812D73" w:rsidP="002C6057">
      <w:pPr>
        <w:pStyle w:val="SecondaryHeading-Numbered"/>
      </w:pPr>
      <w:r>
        <w:t>Welcome</w:t>
      </w:r>
    </w:p>
    <w:p w:rsidR="00812D73" w:rsidRPr="00812D73" w:rsidRDefault="00102718" w:rsidP="00812D73">
      <w:pPr>
        <w:pStyle w:val="SecondaryHeading-Numbered"/>
        <w:numPr>
          <w:ilvl w:val="0"/>
          <w:numId w:val="0"/>
        </w:numPr>
        <w:ind w:left="360"/>
      </w:pPr>
      <w:r>
        <w:rPr>
          <w:b w:val="0"/>
        </w:rPr>
        <w:t>Maureen Curley</w:t>
      </w:r>
      <w:r w:rsidR="00812D73">
        <w:rPr>
          <w:b w:val="0"/>
        </w:rPr>
        <w:t>, PJM, will review announcements, anti-trust, Code of Conduct and attendance.</w:t>
      </w:r>
    </w:p>
    <w:p w:rsidR="00B62597" w:rsidRDefault="00812D73" w:rsidP="00917386">
      <w:pPr>
        <w:pStyle w:val="SecondaryHeading-Numbered"/>
      </w:pPr>
      <w:r>
        <w:t xml:space="preserve">Approval of meeting minutes from </w:t>
      </w:r>
      <w:r w:rsidR="00102718">
        <w:t>December</w:t>
      </w:r>
      <w:r>
        <w:t xml:space="preserve"> 2019</w:t>
      </w:r>
    </w:p>
    <w:p w:rsidR="00812D73" w:rsidRPr="00812D73" w:rsidRDefault="00812D73" w:rsidP="00917386">
      <w:pPr>
        <w:pStyle w:val="SecondaryHeading-Numbered"/>
      </w:pPr>
      <w:r>
        <w:t>Request for any additional agenda items</w:t>
      </w:r>
    </w:p>
    <w:p w:rsidR="001D3B68" w:rsidRPr="00DB29E9" w:rsidRDefault="00812D73"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rsidR="00B62597" w:rsidRPr="00812D73" w:rsidRDefault="00812D73" w:rsidP="00917386">
      <w:pPr>
        <w:pStyle w:val="SecondaryHeading-Numbered"/>
      </w:pPr>
      <w:r>
        <w:t xml:space="preserve">Compliance Update </w:t>
      </w:r>
      <w:r>
        <w:rPr>
          <w:b w:val="0"/>
        </w:rPr>
        <w:t>(9:05 – 9:10)</w:t>
      </w:r>
    </w:p>
    <w:p w:rsidR="002C6057" w:rsidRDefault="00812D73" w:rsidP="00812D73">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RDefault="00812D73" w:rsidP="00917386">
      <w:pPr>
        <w:pStyle w:val="SecondaryHeading-Numbered"/>
      </w:pPr>
      <w:r>
        <w:t xml:space="preserve">2020 PJM Drill Dates </w:t>
      </w:r>
      <w:r>
        <w:rPr>
          <w:b w:val="0"/>
        </w:rPr>
        <w:t>(9:10 – 9:15)</w:t>
      </w:r>
    </w:p>
    <w:p w:rsidR="00812D73" w:rsidRDefault="00812D73" w:rsidP="00812D73">
      <w:pPr>
        <w:pStyle w:val="SecondaryHeading-Numbered"/>
        <w:numPr>
          <w:ilvl w:val="0"/>
          <w:numId w:val="0"/>
        </w:numPr>
        <w:ind w:left="360"/>
        <w:rPr>
          <w:b w:val="0"/>
        </w:rPr>
      </w:pPr>
      <w:r>
        <w:rPr>
          <w:b w:val="0"/>
        </w:rPr>
        <w:t>A brief summary will be provided on the 2020 PJM drills.</w:t>
      </w:r>
    </w:p>
    <w:p w:rsidR="00812D73" w:rsidRPr="004A23FA" w:rsidRDefault="00812D73" w:rsidP="00812D73">
      <w:pPr>
        <w:pStyle w:val="SecondaryHeading-Numbered"/>
        <w:numPr>
          <w:ilvl w:val="0"/>
          <w:numId w:val="0"/>
        </w:numPr>
        <w:spacing w:after="0" w:line="276" w:lineRule="auto"/>
        <w:ind w:left="360"/>
        <w:rPr>
          <w:b w:val="0"/>
          <w:i/>
        </w:rPr>
      </w:pPr>
      <w:r w:rsidRPr="006C342C">
        <w:rPr>
          <w:b w:val="0"/>
        </w:rPr>
        <w:t>20</w:t>
      </w:r>
      <w:r>
        <w:rPr>
          <w:b w:val="0"/>
        </w:rPr>
        <w:t>20</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t>5/</w:t>
      </w:r>
      <w:r>
        <w:rPr>
          <w:b w:val="0"/>
        </w:rPr>
        <w:t>19</w:t>
      </w:r>
      <w:r w:rsidRPr="006C342C">
        <w:rPr>
          <w:b w:val="0"/>
        </w:rPr>
        <w:t>/</w:t>
      </w:r>
      <w:r>
        <w:rPr>
          <w:b w:val="0"/>
        </w:rPr>
        <w:t>20</w:t>
      </w:r>
      <w:r w:rsidRPr="006C342C">
        <w:rPr>
          <w:b w:val="0"/>
        </w:rPr>
        <w:t xml:space="preserve"> – 5/</w:t>
      </w:r>
      <w:r>
        <w:rPr>
          <w:b w:val="0"/>
        </w:rPr>
        <w:t>20</w:t>
      </w:r>
      <w:r w:rsidRPr="006C342C">
        <w:rPr>
          <w:b w:val="0"/>
        </w:rPr>
        <w:t>/</w:t>
      </w:r>
      <w:r>
        <w:rPr>
          <w:b w:val="0"/>
        </w:rPr>
        <w:t>20</w:t>
      </w:r>
      <w:r>
        <w:rPr>
          <w:b w:val="0"/>
          <w:i/>
        </w:rPr>
        <w:t xml:space="preserve"> </w:t>
      </w:r>
    </w:p>
    <w:p w:rsidR="00812D73" w:rsidRPr="00DD13E3" w:rsidRDefault="00812D73" w:rsidP="00812D73">
      <w:pPr>
        <w:pStyle w:val="SecondaryHeading-Numbered"/>
        <w:numPr>
          <w:ilvl w:val="0"/>
          <w:numId w:val="0"/>
        </w:numPr>
        <w:spacing w:after="0" w:line="276" w:lineRule="auto"/>
        <w:ind w:left="360"/>
        <w:rPr>
          <w:b w:val="0"/>
          <w:i/>
        </w:rPr>
      </w:pPr>
      <w:r w:rsidRPr="006C342C">
        <w:rPr>
          <w:b w:val="0"/>
        </w:rPr>
        <w:t>20</w:t>
      </w:r>
      <w:r>
        <w:rPr>
          <w:b w:val="0"/>
        </w:rPr>
        <w:t>20</w:t>
      </w:r>
      <w:r w:rsidRPr="006C342C">
        <w:rPr>
          <w:b w:val="0"/>
        </w:rPr>
        <w:t xml:space="preserve"> Summer Emergency Procedures Drill</w:t>
      </w:r>
      <w:r w:rsidRPr="006C342C">
        <w:rPr>
          <w:b w:val="0"/>
        </w:rPr>
        <w:tab/>
      </w:r>
      <w:r w:rsidRPr="006C342C">
        <w:rPr>
          <w:b w:val="0"/>
        </w:rPr>
        <w:tab/>
      </w:r>
      <w:r w:rsidR="00102718">
        <w:rPr>
          <w:b w:val="0"/>
        </w:rPr>
        <w:t>5/21/20, back-up date 5/27/20</w:t>
      </w:r>
      <w:r>
        <w:rPr>
          <w:b w:val="0"/>
          <w:i/>
        </w:rPr>
        <w:t xml:space="preserve"> </w:t>
      </w:r>
    </w:p>
    <w:p w:rsidR="00812D73" w:rsidRPr="005459D8" w:rsidRDefault="00812D73" w:rsidP="00812D73">
      <w:pPr>
        <w:pStyle w:val="SecondaryHeading-Numbered"/>
        <w:numPr>
          <w:ilvl w:val="0"/>
          <w:numId w:val="0"/>
        </w:numPr>
        <w:spacing w:after="0" w:line="276" w:lineRule="auto"/>
        <w:ind w:left="360"/>
        <w:rPr>
          <w:b w:val="0"/>
          <w:i/>
        </w:rPr>
      </w:pPr>
      <w:r w:rsidRPr="006C342C">
        <w:rPr>
          <w:b w:val="0"/>
        </w:rPr>
        <w:t>20</w:t>
      </w:r>
      <w:r>
        <w:rPr>
          <w:b w:val="0"/>
        </w:rPr>
        <w:t>20</w:t>
      </w:r>
      <w:r w:rsidRPr="006C342C">
        <w:rPr>
          <w:b w:val="0"/>
        </w:rPr>
        <w:t xml:space="preserve"> Fall Restoration Drills</w:t>
      </w:r>
      <w:r w:rsidRPr="006C342C">
        <w:rPr>
          <w:b w:val="0"/>
        </w:rPr>
        <w:tab/>
      </w:r>
      <w:r w:rsidRPr="006C342C">
        <w:rPr>
          <w:b w:val="0"/>
        </w:rPr>
        <w:tab/>
      </w:r>
      <w:r w:rsidRPr="006C342C">
        <w:rPr>
          <w:b w:val="0"/>
        </w:rPr>
        <w:tab/>
      </w:r>
      <w:r w:rsidRPr="006C342C">
        <w:rPr>
          <w:b w:val="0"/>
        </w:rPr>
        <w:tab/>
      </w:r>
      <w:r>
        <w:rPr>
          <w:b w:val="0"/>
        </w:rPr>
        <w:t xml:space="preserve">9/28/20 – 11/6/20 </w:t>
      </w:r>
    </w:p>
    <w:p w:rsidR="00812D73" w:rsidRDefault="00812D73" w:rsidP="00812D73">
      <w:pPr>
        <w:pStyle w:val="SecondaryHeading-Numbered"/>
        <w:numPr>
          <w:ilvl w:val="0"/>
          <w:numId w:val="0"/>
        </w:numPr>
        <w:spacing w:after="0" w:line="276" w:lineRule="auto"/>
        <w:ind w:left="360"/>
        <w:rPr>
          <w:b w:val="0"/>
        </w:rPr>
      </w:pPr>
      <w:r>
        <w:rPr>
          <w:b w:val="0"/>
        </w:rPr>
        <w:t>2</w:t>
      </w:r>
      <w:r w:rsidRPr="006C342C">
        <w:rPr>
          <w:b w:val="0"/>
        </w:rPr>
        <w:t>0</w:t>
      </w:r>
      <w:r>
        <w:rPr>
          <w:b w:val="0"/>
        </w:rPr>
        <w:t>20</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812D73" w:rsidRDefault="00812D73" w:rsidP="00812D73">
      <w:pPr>
        <w:pStyle w:val="SecondaryHeading-Numbered"/>
        <w:numPr>
          <w:ilvl w:val="0"/>
          <w:numId w:val="0"/>
        </w:numPr>
        <w:spacing w:after="0" w:line="276" w:lineRule="auto"/>
        <w:ind w:left="360" w:hanging="360"/>
        <w:rPr>
          <w:b w:val="0"/>
        </w:rPr>
      </w:pPr>
    </w:p>
    <w:p w:rsidR="002F6F8A" w:rsidRDefault="002F6F8A" w:rsidP="00812D73">
      <w:pPr>
        <w:pStyle w:val="SecondaryHeading-Numbered"/>
        <w:numPr>
          <w:ilvl w:val="0"/>
          <w:numId w:val="0"/>
        </w:numPr>
        <w:spacing w:after="0" w:line="276" w:lineRule="auto"/>
        <w:ind w:left="360" w:hanging="360"/>
        <w:rPr>
          <w:b w:val="0"/>
        </w:rPr>
      </w:pPr>
      <w:r>
        <w:rPr>
          <w:b w:val="0"/>
        </w:rPr>
        <w:tab/>
        <w:t>2020 Fall Restoration Drill – DRAFT Schedule</w:t>
      </w:r>
    </w:p>
    <w:p w:rsidR="002F6F8A" w:rsidRDefault="002F6F8A" w:rsidP="002F6F8A">
      <w:pPr>
        <w:pStyle w:val="SecondaryHeading-Numbered"/>
        <w:numPr>
          <w:ilvl w:val="0"/>
          <w:numId w:val="0"/>
        </w:numPr>
        <w:spacing w:after="0" w:line="276" w:lineRule="auto"/>
        <w:ind w:left="360" w:hanging="360"/>
        <w:jc w:val="center"/>
        <w:rPr>
          <w:b w:val="0"/>
        </w:rPr>
      </w:pPr>
      <w:r>
        <w:rPr>
          <w:noProof/>
        </w:rPr>
        <w:drawing>
          <wp:inline distT="0" distB="0" distL="0" distR="0" wp14:anchorId="0DCEDE52" wp14:editId="5433A882">
            <wp:extent cx="2276475" cy="23842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9053" cy="2407883"/>
                    </a:xfrm>
                    <a:prstGeom prst="rect">
                      <a:avLst/>
                    </a:prstGeom>
                  </pic:spPr>
                </pic:pic>
              </a:graphicData>
            </a:graphic>
          </wp:inline>
        </w:drawing>
      </w:r>
    </w:p>
    <w:p w:rsidR="00812D73" w:rsidRPr="00812D73" w:rsidRDefault="002F6F8A" w:rsidP="00812D73">
      <w:pPr>
        <w:pStyle w:val="ListSubhead1"/>
      </w:pPr>
      <w:r>
        <w:lastRenderedPageBreak/>
        <w:t>Manual 40 Revision</w:t>
      </w:r>
      <w:r w:rsidR="00812D73">
        <w:rPr>
          <w:b w:val="0"/>
        </w:rPr>
        <w:t xml:space="preserve"> (9:15 – 9:30)</w:t>
      </w:r>
    </w:p>
    <w:p w:rsidR="002F6F8A" w:rsidRDefault="002F6F8A" w:rsidP="002F6F8A">
      <w:pPr>
        <w:pStyle w:val="ListSubhead1"/>
        <w:numPr>
          <w:ilvl w:val="0"/>
          <w:numId w:val="0"/>
        </w:numPr>
        <w:ind w:left="360"/>
        <w:rPr>
          <w:b w:val="0"/>
        </w:rPr>
      </w:pPr>
      <w:r>
        <w:rPr>
          <w:b w:val="0"/>
        </w:rPr>
        <w:t xml:space="preserve">Michael Hoke, PJM, will review the proposed changes to PJM Manual 40: Training and Certification Requirements as part of the annual review. </w:t>
      </w:r>
    </w:p>
    <w:p w:rsidR="002F6F8A" w:rsidRDefault="002F6F8A" w:rsidP="002F6F8A">
      <w:pPr>
        <w:pStyle w:val="ListSubhead1"/>
      </w:pPr>
      <w:r>
        <w:t>Training Items</w:t>
      </w:r>
      <w:r>
        <w:rPr>
          <w:b w:val="0"/>
        </w:rPr>
        <w:t xml:space="preserve"> (9:30 – 9:45)</w:t>
      </w:r>
    </w:p>
    <w:p w:rsidR="006B25BF" w:rsidRPr="006B25BF" w:rsidRDefault="006B25BF" w:rsidP="006B25BF">
      <w:pPr>
        <w:pStyle w:val="ListSubhead1"/>
        <w:numPr>
          <w:ilvl w:val="0"/>
          <w:numId w:val="13"/>
        </w:numPr>
      </w:pPr>
      <w:r>
        <w:rPr>
          <w:b w:val="0"/>
        </w:rPr>
        <w:t>2020 Seminar</w:t>
      </w:r>
    </w:p>
    <w:p w:rsidR="006B25BF" w:rsidRDefault="005370F4" w:rsidP="006B25BF">
      <w:pPr>
        <w:pStyle w:val="SecondaryHeading-Numbered"/>
        <w:numPr>
          <w:ilvl w:val="0"/>
          <w:numId w:val="0"/>
        </w:numPr>
        <w:ind w:left="1080"/>
        <w:rPr>
          <w:b w:val="0"/>
        </w:rPr>
      </w:pPr>
      <w:r>
        <w:rPr>
          <w:b w:val="0"/>
        </w:rPr>
        <w:t>Review of seminar schedule and registration process</w:t>
      </w:r>
      <w:bookmarkStart w:id="2" w:name="_GoBack"/>
      <w:bookmarkEnd w:id="2"/>
      <w:r w:rsidR="006B25BF">
        <w:rPr>
          <w:b w:val="0"/>
        </w:rPr>
        <w:t>.</w:t>
      </w:r>
    </w:p>
    <w:tbl>
      <w:tblPr>
        <w:tblStyle w:val="TableGrid"/>
        <w:tblW w:w="0" w:type="auto"/>
        <w:jc w:val="center"/>
        <w:tblLook w:val="04A0" w:firstRow="1" w:lastRow="0" w:firstColumn="1" w:lastColumn="0" w:noHBand="0" w:noVBand="1"/>
      </w:tblPr>
      <w:tblGrid>
        <w:gridCol w:w="3595"/>
      </w:tblGrid>
      <w:tr w:rsidR="002F6F8A" w:rsidTr="009C1E10">
        <w:trPr>
          <w:jc w:val="center"/>
        </w:trPr>
        <w:tc>
          <w:tcPr>
            <w:tcW w:w="3595" w:type="dxa"/>
          </w:tcPr>
          <w:p w:rsidR="002F6F8A" w:rsidRPr="002F6F8A" w:rsidRDefault="002F6F8A" w:rsidP="002F6F8A">
            <w:pPr>
              <w:pStyle w:val="SecondaryHeading-Numbered"/>
              <w:numPr>
                <w:ilvl w:val="0"/>
                <w:numId w:val="0"/>
              </w:numPr>
              <w:jc w:val="center"/>
            </w:pPr>
            <w:r>
              <w:t>Four Seasons – Baltimore, MD</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March 10-13,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March 17-20,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March 24-27, 2020</w:t>
            </w:r>
          </w:p>
        </w:tc>
      </w:tr>
      <w:tr w:rsidR="002F6F8A" w:rsidTr="009C1E10">
        <w:trPr>
          <w:jc w:val="center"/>
        </w:trPr>
        <w:tc>
          <w:tcPr>
            <w:tcW w:w="3595" w:type="dxa"/>
          </w:tcPr>
          <w:p w:rsidR="002F6F8A" w:rsidRPr="002F6F8A" w:rsidRDefault="002F6F8A" w:rsidP="002F6F8A">
            <w:pPr>
              <w:pStyle w:val="SecondaryHeading-Numbered"/>
              <w:numPr>
                <w:ilvl w:val="0"/>
                <w:numId w:val="0"/>
              </w:numPr>
              <w:jc w:val="center"/>
            </w:pPr>
            <w:r>
              <w:t>Hilton Polaris – Columbus, OH</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March 31-April 3,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April 6-9,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April 14-17,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April 21-24, 2020</w:t>
            </w:r>
          </w:p>
        </w:tc>
      </w:tr>
      <w:tr w:rsidR="002F6F8A" w:rsidTr="009C1E10">
        <w:trPr>
          <w:jc w:val="center"/>
        </w:trPr>
        <w:tc>
          <w:tcPr>
            <w:tcW w:w="3595" w:type="dxa"/>
          </w:tcPr>
          <w:p w:rsidR="002F6F8A" w:rsidRPr="002F6F8A" w:rsidRDefault="002F6F8A" w:rsidP="002F6F8A">
            <w:pPr>
              <w:pStyle w:val="SecondaryHeading-Numbered"/>
              <w:numPr>
                <w:ilvl w:val="0"/>
                <w:numId w:val="0"/>
              </w:numPr>
              <w:jc w:val="center"/>
            </w:pPr>
            <w:r>
              <w:t>PJM CTC – Audubon, PA</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April 28-May 1,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May 5-8, 2020</w:t>
            </w:r>
          </w:p>
        </w:tc>
      </w:tr>
      <w:tr w:rsidR="002F6F8A" w:rsidTr="009C1E10">
        <w:trPr>
          <w:jc w:val="center"/>
        </w:trPr>
        <w:tc>
          <w:tcPr>
            <w:tcW w:w="3595" w:type="dxa"/>
          </w:tcPr>
          <w:p w:rsidR="002F6F8A" w:rsidRDefault="002F6F8A" w:rsidP="006B25BF">
            <w:pPr>
              <w:pStyle w:val="SecondaryHeading-Numbered"/>
              <w:numPr>
                <w:ilvl w:val="0"/>
                <w:numId w:val="0"/>
              </w:numPr>
              <w:rPr>
                <w:b w:val="0"/>
              </w:rPr>
            </w:pPr>
            <w:r>
              <w:rPr>
                <w:b w:val="0"/>
              </w:rPr>
              <w:t>May 12-15, 2020</w:t>
            </w:r>
          </w:p>
        </w:tc>
      </w:tr>
    </w:tbl>
    <w:p w:rsidR="006B25BF" w:rsidRDefault="00102718" w:rsidP="006B25BF">
      <w:pPr>
        <w:pStyle w:val="SecondaryHeading-Numbered"/>
        <w:numPr>
          <w:ilvl w:val="0"/>
          <w:numId w:val="14"/>
        </w:numPr>
        <w:rPr>
          <w:b w:val="0"/>
        </w:rPr>
      </w:pPr>
      <w:r>
        <w:rPr>
          <w:b w:val="0"/>
        </w:rPr>
        <w:t>Task List Updates</w:t>
      </w:r>
    </w:p>
    <w:p w:rsidR="00812D73" w:rsidRDefault="006B25BF" w:rsidP="006B25BF">
      <w:pPr>
        <w:pStyle w:val="ListSubhead1"/>
      </w:pPr>
      <w:r>
        <w:t>Additional Items from the DTS</w:t>
      </w:r>
      <w:r>
        <w:rPr>
          <w:b w:val="0"/>
        </w:rPr>
        <w:t xml:space="preserve"> (9:30 – 9:45)</w:t>
      </w:r>
    </w:p>
    <w:p w:rsidR="001D3B68" w:rsidRDefault="006B25BF" w:rsidP="007C2954">
      <w:pPr>
        <w:pStyle w:val="PrimaryHeading"/>
      </w:pPr>
      <w:r>
        <w:t xml:space="preserve">Compliance Updates </w:t>
      </w:r>
      <w:r w:rsidR="001D3B68">
        <w:t>(</w:t>
      </w:r>
      <w:r>
        <w:t>9</w:t>
      </w:r>
      <w:r w:rsidR="001D3B68">
        <w:t>:</w:t>
      </w:r>
      <w:r>
        <w:t>45</w:t>
      </w:r>
      <w:r w:rsidR="001D3B68" w:rsidRPr="00DB29E9">
        <w:t>)</w:t>
      </w:r>
    </w:p>
    <w:p w:rsidR="001B2242" w:rsidRPr="006B25BF" w:rsidRDefault="006B25BF" w:rsidP="006B25BF">
      <w:pPr>
        <w:pStyle w:val="SecondaryHeading-Numbered"/>
        <w:numPr>
          <w:ilvl w:val="0"/>
          <w:numId w:val="14"/>
        </w:numPr>
        <w:ind w:left="720"/>
        <w:rPr>
          <w:b w:val="0"/>
        </w:rPr>
      </w:pPr>
      <w:r>
        <w:rPr>
          <w:b w:val="0"/>
        </w:rPr>
        <w:t xml:space="preserve">See </w:t>
      </w:r>
      <w:r w:rsidR="00102718">
        <w:rPr>
          <w:b w:val="0"/>
        </w:rPr>
        <w:t>January</w:t>
      </w:r>
      <w:r>
        <w:rPr>
          <w:b w:val="0"/>
        </w:rPr>
        <w:t xml:space="preserve"> OC Meeting Materials for Reliability Compliance Update: </w:t>
      </w:r>
      <w:hyperlink r:id="rId8"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6B25BF">
        <w:trPr>
          <w:trHeight w:val="296"/>
        </w:trPr>
        <w:tc>
          <w:tcPr>
            <w:tcW w:w="9360" w:type="dxa"/>
            <w:gridSpan w:val="3"/>
          </w:tcPr>
          <w:p w:rsidR="00BB531B" w:rsidRDefault="00BB531B" w:rsidP="00BB531B">
            <w:pPr>
              <w:pStyle w:val="AttendeesList"/>
            </w:pPr>
          </w:p>
        </w:tc>
      </w:tr>
      <w:tr w:rsidR="00BB531B" w:rsidTr="006B25BF">
        <w:tc>
          <w:tcPr>
            <w:tcW w:w="9360" w:type="dxa"/>
            <w:gridSpan w:val="3"/>
          </w:tcPr>
          <w:p w:rsidR="00BB531B" w:rsidRDefault="00606F11" w:rsidP="007C2954">
            <w:pPr>
              <w:pStyle w:val="PrimaryHeading"/>
            </w:pPr>
            <w:r>
              <w:t>Future Meeting Dates</w:t>
            </w:r>
          </w:p>
        </w:tc>
      </w:tr>
      <w:tr w:rsidR="00102718" w:rsidTr="006B25BF">
        <w:tc>
          <w:tcPr>
            <w:tcW w:w="3118" w:type="dxa"/>
            <w:vAlign w:val="center"/>
          </w:tcPr>
          <w:p w:rsidR="00102718" w:rsidRPr="00B62597" w:rsidRDefault="00102718" w:rsidP="00102718">
            <w:pPr>
              <w:pStyle w:val="AttendeesList"/>
            </w:pPr>
            <w:r>
              <w:t>February 18, 2020</w:t>
            </w:r>
          </w:p>
        </w:tc>
        <w:tc>
          <w:tcPr>
            <w:tcW w:w="3114" w:type="dxa"/>
            <w:vAlign w:val="center"/>
          </w:tcPr>
          <w:p w:rsidR="00102718" w:rsidRDefault="00102718" w:rsidP="00102718">
            <w:pPr>
              <w:pStyle w:val="AttendeesList"/>
            </w:pPr>
            <w:r>
              <w:t>9:00 a.m.</w:t>
            </w:r>
          </w:p>
        </w:tc>
        <w:tc>
          <w:tcPr>
            <w:tcW w:w="3128" w:type="dxa"/>
            <w:vAlign w:val="center"/>
          </w:tcPr>
          <w:p w:rsidR="00102718" w:rsidRDefault="00102718" w:rsidP="00102718">
            <w:pPr>
              <w:pStyle w:val="AttendeesList"/>
            </w:pPr>
            <w:r>
              <w:t>PJM Conference &amp; Training Center/WebEx</w:t>
            </w:r>
          </w:p>
        </w:tc>
      </w:tr>
      <w:tr w:rsidR="00102718" w:rsidTr="006B25BF">
        <w:tc>
          <w:tcPr>
            <w:tcW w:w="3118" w:type="dxa"/>
            <w:vAlign w:val="center"/>
          </w:tcPr>
          <w:p w:rsidR="00102718" w:rsidRPr="00B62597" w:rsidRDefault="00102718" w:rsidP="00102718">
            <w:pPr>
              <w:pStyle w:val="AttendeesList"/>
            </w:pPr>
            <w:r>
              <w:t>March 24, 2020</w:t>
            </w:r>
          </w:p>
        </w:tc>
        <w:tc>
          <w:tcPr>
            <w:tcW w:w="3114" w:type="dxa"/>
            <w:vAlign w:val="center"/>
          </w:tcPr>
          <w:p w:rsidR="00102718" w:rsidRDefault="00102718" w:rsidP="00102718">
            <w:pPr>
              <w:pStyle w:val="AttendeesList"/>
            </w:pPr>
            <w:r>
              <w:t>9:00 a.m.</w:t>
            </w:r>
          </w:p>
        </w:tc>
        <w:tc>
          <w:tcPr>
            <w:tcW w:w="3128" w:type="dxa"/>
            <w:vAlign w:val="center"/>
          </w:tcPr>
          <w:p w:rsidR="00102718" w:rsidRDefault="00102718" w:rsidP="00102718">
            <w:pPr>
              <w:pStyle w:val="AttendeesList"/>
            </w:pPr>
            <w:r>
              <w:t>PJM Conference &amp; Training Center/WebEx</w:t>
            </w:r>
          </w:p>
        </w:tc>
      </w:tr>
      <w:tr w:rsidR="00102718" w:rsidTr="006B25BF">
        <w:tc>
          <w:tcPr>
            <w:tcW w:w="3118" w:type="dxa"/>
            <w:vAlign w:val="center"/>
          </w:tcPr>
          <w:p w:rsidR="00102718" w:rsidRDefault="00102718" w:rsidP="00102718">
            <w:pPr>
              <w:pStyle w:val="AttendeesList"/>
            </w:pPr>
            <w:r>
              <w:t>April 21, 2020</w:t>
            </w:r>
          </w:p>
        </w:tc>
        <w:tc>
          <w:tcPr>
            <w:tcW w:w="3114" w:type="dxa"/>
            <w:vAlign w:val="center"/>
          </w:tcPr>
          <w:p w:rsidR="00102718" w:rsidRDefault="00102718" w:rsidP="00102718">
            <w:pPr>
              <w:pStyle w:val="AttendeesList"/>
            </w:pPr>
            <w:r>
              <w:t>9:00 a.m.</w:t>
            </w:r>
          </w:p>
        </w:tc>
        <w:tc>
          <w:tcPr>
            <w:tcW w:w="3128" w:type="dxa"/>
            <w:vAlign w:val="center"/>
          </w:tcPr>
          <w:p w:rsidR="00102718" w:rsidRDefault="00102718" w:rsidP="00102718">
            <w:pPr>
              <w:pStyle w:val="AttendeesList"/>
            </w:pPr>
            <w:r>
              <w:t>PJM Conference &amp; Training Center/WebEx</w:t>
            </w:r>
          </w:p>
        </w:tc>
      </w:tr>
      <w:tr w:rsidR="00102718" w:rsidTr="006B25BF">
        <w:tc>
          <w:tcPr>
            <w:tcW w:w="3118" w:type="dxa"/>
            <w:vAlign w:val="center"/>
          </w:tcPr>
          <w:p w:rsidR="00102718" w:rsidRDefault="00102718" w:rsidP="00102718">
            <w:pPr>
              <w:pStyle w:val="AttendeesList"/>
            </w:pPr>
            <w:r>
              <w:t>May 12, 2020</w:t>
            </w:r>
          </w:p>
        </w:tc>
        <w:tc>
          <w:tcPr>
            <w:tcW w:w="3114" w:type="dxa"/>
            <w:vAlign w:val="center"/>
          </w:tcPr>
          <w:p w:rsidR="00102718" w:rsidRDefault="00102718" w:rsidP="00102718">
            <w:pPr>
              <w:pStyle w:val="AttendeesList"/>
            </w:pPr>
            <w:r>
              <w:t>9:00 a.m.</w:t>
            </w:r>
          </w:p>
        </w:tc>
        <w:tc>
          <w:tcPr>
            <w:tcW w:w="3128" w:type="dxa"/>
            <w:vAlign w:val="center"/>
          </w:tcPr>
          <w:p w:rsidR="00102718" w:rsidRDefault="00102718" w:rsidP="00102718">
            <w:pPr>
              <w:pStyle w:val="AttendeesList"/>
            </w:pPr>
            <w:r>
              <w:t>PJM Conference &amp; Training Center/WebEx</w:t>
            </w:r>
          </w:p>
        </w:tc>
      </w:tr>
    </w:tbl>
    <w:p w:rsidR="002F6F8A" w:rsidRDefault="002F6F8A" w:rsidP="00337321">
      <w:pPr>
        <w:pStyle w:val="Author"/>
      </w:pPr>
    </w:p>
    <w:p w:rsidR="00B62597" w:rsidRDefault="00882652" w:rsidP="00337321">
      <w:pPr>
        <w:pStyle w:val="Author"/>
      </w:pPr>
      <w:r>
        <w:t xml:space="preserve">Author: </w:t>
      </w:r>
      <w:r w:rsidR="006B25BF">
        <w:t>Maureen Curley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3326371" cy="8286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2388" cy="852595"/>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3890890"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94047" cy="791980"/>
                    </a:xfrm>
                    <a:prstGeom prst="rect">
                      <a:avLst/>
                    </a:prstGeom>
                  </pic:spPr>
                </pic:pic>
              </a:graphicData>
            </a:graphic>
          </wp:inline>
        </w:drawing>
      </w:r>
    </w:p>
    <w:p w:rsidR="002F6F8A" w:rsidRDefault="002F6F8A" w:rsidP="009C15C4"/>
    <w:p w:rsidR="002F6F8A" w:rsidRDefault="002F6F8A" w:rsidP="009C15C4"/>
    <w:p w:rsidR="002F6F8A" w:rsidRDefault="002F6F8A" w:rsidP="009C15C4"/>
    <w:p w:rsidR="002F6F8A" w:rsidRDefault="002F6F8A" w:rsidP="009C15C4"/>
    <w:p w:rsidR="002F6F8A" w:rsidRDefault="002F6F8A" w:rsidP="009C15C4"/>
    <w:p w:rsidR="002F6F8A" w:rsidRDefault="002F6F8A" w:rsidP="009C15C4"/>
    <w:p w:rsidR="002F6F8A" w:rsidRDefault="002F6F8A" w:rsidP="009C15C4"/>
    <w:p w:rsidR="002F6F8A" w:rsidRDefault="002F6F8A" w:rsidP="009C15C4"/>
    <w:p w:rsidR="0057441E" w:rsidRPr="009C15C4" w:rsidRDefault="006B25BF"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11.25pt;margin-top:97.65pt;width:4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B25BF">
      <w:headerReference w:type="default" r:id="rId15"/>
      <w:footerReference w:type="even" r:id="rId16"/>
      <w:footerReference w:type="default" r:id="rId17"/>
      <w:pgSz w:w="12240" w:h="15840"/>
      <w:pgMar w:top="2358" w:right="1440" w:bottom="108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2D" w:rsidRDefault="00B3532D" w:rsidP="00B62597">
      <w:pPr>
        <w:spacing w:after="0" w:line="240" w:lineRule="auto"/>
      </w:pPr>
      <w:r>
        <w:separator/>
      </w:r>
    </w:p>
  </w:endnote>
  <w:endnote w:type="continuationSeparator" w:id="0">
    <w:p w:rsidR="00B3532D" w:rsidRDefault="00B3532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37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70F4">
      <w:rPr>
        <w:rStyle w:val="PageNumber"/>
        <w:noProof/>
      </w:rPr>
      <w:t>3</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A9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02718">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2D" w:rsidRDefault="00B3532D" w:rsidP="00B62597">
      <w:pPr>
        <w:spacing w:after="0" w:line="240" w:lineRule="auto"/>
      </w:pPr>
      <w:r>
        <w:separator/>
      </w:r>
    </w:p>
  </w:footnote>
  <w:footnote w:type="continuationSeparator" w:id="0">
    <w:p w:rsidR="00B3532D" w:rsidRDefault="00B3532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812D7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812D73"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27F49"/>
    <w:rsid w:val="000333FF"/>
    <w:rsid w:val="00092135"/>
    <w:rsid w:val="000D6916"/>
    <w:rsid w:val="00102718"/>
    <w:rsid w:val="001B2242"/>
    <w:rsid w:val="001C0CC0"/>
    <w:rsid w:val="001D3B68"/>
    <w:rsid w:val="002113BD"/>
    <w:rsid w:val="002B2F98"/>
    <w:rsid w:val="002C6057"/>
    <w:rsid w:val="002F6F8A"/>
    <w:rsid w:val="00305238"/>
    <w:rsid w:val="003251CE"/>
    <w:rsid w:val="00337321"/>
    <w:rsid w:val="003B55E1"/>
    <w:rsid w:val="003D7E5C"/>
    <w:rsid w:val="003E7A73"/>
    <w:rsid w:val="00491490"/>
    <w:rsid w:val="00494494"/>
    <w:rsid w:val="004969FA"/>
    <w:rsid w:val="00527104"/>
    <w:rsid w:val="005370F4"/>
    <w:rsid w:val="00564DEE"/>
    <w:rsid w:val="0057441E"/>
    <w:rsid w:val="005D6D05"/>
    <w:rsid w:val="00602967"/>
    <w:rsid w:val="00606F11"/>
    <w:rsid w:val="006B25BF"/>
    <w:rsid w:val="00712CAA"/>
    <w:rsid w:val="00716A8B"/>
    <w:rsid w:val="00744A45"/>
    <w:rsid w:val="00754C6D"/>
    <w:rsid w:val="00755096"/>
    <w:rsid w:val="007A34A3"/>
    <w:rsid w:val="007C2954"/>
    <w:rsid w:val="007D4F70"/>
    <w:rsid w:val="007E7CAB"/>
    <w:rsid w:val="00812D73"/>
    <w:rsid w:val="00837B12"/>
    <w:rsid w:val="00841282"/>
    <w:rsid w:val="00882652"/>
    <w:rsid w:val="00917386"/>
    <w:rsid w:val="00991528"/>
    <w:rsid w:val="009A5430"/>
    <w:rsid w:val="009C15C4"/>
    <w:rsid w:val="009C1E10"/>
    <w:rsid w:val="009E3746"/>
    <w:rsid w:val="009F53F9"/>
    <w:rsid w:val="00A05391"/>
    <w:rsid w:val="00A317A9"/>
    <w:rsid w:val="00A41149"/>
    <w:rsid w:val="00B16D95"/>
    <w:rsid w:val="00B20316"/>
    <w:rsid w:val="00B34E3C"/>
    <w:rsid w:val="00B3532D"/>
    <w:rsid w:val="00B62597"/>
    <w:rsid w:val="00BA6146"/>
    <w:rsid w:val="00BB531B"/>
    <w:rsid w:val="00BF331B"/>
    <w:rsid w:val="00C25117"/>
    <w:rsid w:val="00C439EC"/>
    <w:rsid w:val="00C72168"/>
    <w:rsid w:val="00C757F4"/>
    <w:rsid w:val="00CA49B9"/>
    <w:rsid w:val="00CB19DE"/>
    <w:rsid w:val="00CB475B"/>
    <w:rsid w:val="00CC1B47"/>
    <w:rsid w:val="00D136EA"/>
    <w:rsid w:val="00D251ED"/>
    <w:rsid w:val="00D65D53"/>
    <w:rsid w:val="00D95949"/>
    <w:rsid w:val="00DB29E9"/>
    <w:rsid w:val="00DE34CF"/>
    <w:rsid w:val="00E26E31"/>
    <w:rsid w:val="00E32B6B"/>
    <w:rsid w:val="00E40443"/>
    <w:rsid w:val="00E55E84"/>
    <w:rsid w:val="00EB68B0"/>
    <w:rsid w:val="00EF61CC"/>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6BB02E"/>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committees/oc.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53</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Curley, Maureen</cp:lastModifiedBy>
  <cp:revision>9</cp:revision>
  <cp:lastPrinted>2015-02-05T19:57:00Z</cp:lastPrinted>
  <dcterms:created xsi:type="dcterms:W3CDTF">2019-11-13T15:36:00Z</dcterms:created>
  <dcterms:modified xsi:type="dcterms:W3CDTF">2020-01-14T13:59:00Z</dcterms:modified>
</cp:coreProperties>
</file>