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5E4A3E" w:rsidP="000113AB">
      <w:pPr>
        <w:pStyle w:val="MeetingDetails"/>
      </w:pPr>
      <w:r>
        <w:t>March 2</w:t>
      </w:r>
      <w:r w:rsidR="002B714B">
        <w:t>, 2018</w:t>
      </w:r>
    </w:p>
    <w:p w:rsidR="000113AB" w:rsidRDefault="002B714B" w:rsidP="000113AB">
      <w:pPr>
        <w:pStyle w:val="MeetingDetails"/>
      </w:pPr>
      <w:r>
        <w:t xml:space="preserve">9:00 a.m. – </w:t>
      </w:r>
      <w:r w:rsidR="005E4A3E">
        <w:t>12</w:t>
      </w:r>
      <w:r>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B714B">
        <w:t>9</w:t>
      </w:r>
      <w:r w:rsidR="00ED4BE4">
        <w:t>:</w:t>
      </w:r>
      <w:r w:rsidR="00C71ED7">
        <w:t>0</w:t>
      </w:r>
      <w:r w:rsidR="00ED4BE4">
        <w:t xml:space="preserve">0 – </w:t>
      </w:r>
      <w:r w:rsidR="002B714B">
        <w:t>9</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6930FD">
        <w:rPr>
          <w:b w:val="0"/>
        </w:rPr>
        <w:t xml:space="preserve">January </w:t>
      </w:r>
      <w:r w:rsidR="005E4A3E">
        <w:rPr>
          <w:b w:val="0"/>
        </w:rPr>
        <w:t xml:space="preserve">31st </w:t>
      </w:r>
      <w:r w:rsidR="00ED4BE4">
        <w:rPr>
          <w:b w:val="0"/>
        </w:rPr>
        <w:t>meeting</w:t>
      </w:r>
      <w:r w:rsidR="00B02694">
        <w:rPr>
          <w:b w:val="0"/>
        </w:rPr>
        <w:t xml:space="preserve"> of the </w:t>
      </w:r>
      <w:r w:rsidR="002B714B">
        <w:rPr>
          <w:b w:val="0"/>
        </w:rPr>
        <w:t>Distributed Energy Resources Subcommittee</w:t>
      </w:r>
      <w:r w:rsidR="00ED4BE4">
        <w:rPr>
          <w:b w:val="0"/>
        </w:rPr>
        <w:t>.  Attendance will be taken offline from a combination of in-person and WebEx attendees</w:t>
      </w:r>
      <w:r>
        <w:rPr>
          <w:b w:val="0"/>
        </w:rPr>
        <w:t>.</w:t>
      </w:r>
    </w:p>
    <w:p w:rsidR="00835061" w:rsidRDefault="00835931" w:rsidP="00917386">
      <w:pPr>
        <w:pStyle w:val="SecondaryHeading-Numbered"/>
        <w:rPr>
          <w:b w:val="0"/>
        </w:rPr>
      </w:pPr>
      <w:r>
        <w:rPr>
          <w:b w:val="0"/>
        </w:rPr>
        <w:t xml:space="preserve">Mr. Baker will make </w:t>
      </w:r>
      <w:r w:rsidR="00835061">
        <w:rPr>
          <w:b w:val="0"/>
        </w:rPr>
        <w:t xml:space="preserve">several </w:t>
      </w:r>
      <w:r>
        <w:rPr>
          <w:b w:val="0"/>
        </w:rPr>
        <w:t>informational announcement</w:t>
      </w:r>
      <w:r w:rsidR="00835061">
        <w:rPr>
          <w:b w:val="0"/>
        </w:rPr>
        <w:t>s:</w:t>
      </w:r>
    </w:p>
    <w:p w:rsidR="00835061" w:rsidRDefault="00835931" w:rsidP="00835061">
      <w:pPr>
        <w:pStyle w:val="SecondaryHeading-Numbered"/>
        <w:numPr>
          <w:ilvl w:val="1"/>
          <w:numId w:val="11"/>
        </w:numPr>
        <w:rPr>
          <w:b w:val="0"/>
        </w:rPr>
      </w:pPr>
      <w:r>
        <w:rPr>
          <w:b w:val="0"/>
        </w:rPr>
        <w:t>NERC series of webinars on inverter-based resources</w:t>
      </w:r>
    </w:p>
    <w:p w:rsidR="00835061" w:rsidRDefault="00D36DCF" w:rsidP="00835061">
      <w:pPr>
        <w:pStyle w:val="SecondaryHeading-Numbered"/>
        <w:numPr>
          <w:ilvl w:val="1"/>
          <w:numId w:val="11"/>
        </w:numPr>
        <w:rPr>
          <w:b w:val="0"/>
        </w:rPr>
      </w:pPr>
      <w:r>
        <w:rPr>
          <w:b w:val="0"/>
        </w:rPr>
        <w:t>February 28th meeting with Transmission Owners group on DER “ride through”</w:t>
      </w:r>
    </w:p>
    <w:p w:rsidR="00835931" w:rsidRPr="008D684C" w:rsidRDefault="00835061" w:rsidP="00835061">
      <w:pPr>
        <w:pStyle w:val="ListSubhead1"/>
        <w:numPr>
          <w:ilvl w:val="1"/>
          <w:numId w:val="11"/>
        </w:numPr>
        <w:rPr>
          <w:b w:val="0"/>
        </w:rPr>
      </w:pPr>
      <w:r w:rsidRPr="00835061">
        <w:rPr>
          <w:rFonts w:cstheme="minorBidi"/>
          <w:b w:val="0"/>
          <w:bCs/>
          <w:sz w:val="23"/>
          <w:szCs w:val="23"/>
        </w:rPr>
        <w:t xml:space="preserve">FERC issues </w:t>
      </w:r>
      <w:r>
        <w:rPr>
          <w:rFonts w:cstheme="minorBidi"/>
          <w:b w:val="0"/>
          <w:bCs/>
          <w:sz w:val="23"/>
          <w:szCs w:val="23"/>
        </w:rPr>
        <w:t>Final Rule on Electric Storage Participation in Regional Markets</w:t>
      </w:r>
    </w:p>
    <w:p w:rsidR="008D684C" w:rsidRDefault="008D684C" w:rsidP="00835061">
      <w:pPr>
        <w:pStyle w:val="ListSubhead1"/>
        <w:numPr>
          <w:ilvl w:val="1"/>
          <w:numId w:val="11"/>
        </w:numPr>
        <w:rPr>
          <w:b w:val="0"/>
        </w:rPr>
      </w:pPr>
      <w:r>
        <w:rPr>
          <w:rFonts w:cstheme="minorBidi"/>
          <w:b w:val="0"/>
          <w:bCs/>
          <w:sz w:val="23"/>
          <w:szCs w:val="23"/>
        </w:rPr>
        <w:t>FERC Technical Conference on Distributed Energy Resources</w:t>
      </w:r>
      <w:r w:rsidR="003270EF">
        <w:rPr>
          <w:rFonts w:cstheme="minorBidi"/>
          <w:b w:val="0"/>
          <w:bCs/>
          <w:sz w:val="23"/>
          <w:szCs w:val="23"/>
        </w:rPr>
        <w:t xml:space="preserve"> (April 10-11)</w:t>
      </w:r>
    </w:p>
    <w:p w:rsidR="00A54E11" w:rsidRDefault="00BB472E" w:rsidP="00A54E11">
      <w:pPr>
        <w:pStyle w:val="PrimaryHeading"/>
      </w:pPr>
      <w:r>
        <w:t xml:space="preserve">Wholesale DER </w:t>
      </w:r>
      <w:r w:rsidR="005E4A3E">
        <w:t>Metering and Accounting</w:t>
      </w:r>
      <w:r w:rsidR="00304EF5">
        <w:t xml:space="preserve"> </w:t>
      </w:r>
      <w:r w:rsidR="0066217C">
        <w:t>(</w:t>
      </w:r>
      <w:r w:rsidR="005E4A3E">
        <w:t xml:space="preserve">9:15 – </w:t>
      </w:r>
      <w:r w:rsidR="00E55D3B">
        <w:t>10:15</w:t>
      </w:r>
      <w:r w:rsidR="00835931">
        <w:t>)</w:t>
      </w:r>
    </w:p>
    <w:p w:rsidR="006E4392" w:rsidRPr="006E4392" w:rsidRDefault="006E4392" w:rsidP="00A54E11">
      <w:pPr>
        <w:pStyle w:val="ListSubhead1"/>
        <w:rPr>
          <w:b w:val="0"/>
        </w:rPr>
      </w:pPr>
      <w:r w:rsidRPr="006E4392">
        <w:rPr>
          <w:b w:val="0"/>
        </w:rPr>
        <w:t>Mr. Andrew</w:t>
      </w:r>
      <w:r>
        <w:rPr>
          <w:b w:val="0"/>
        </w:rPr>
        <w:t xml:space="preserve"> Levitt, PJM, will present PJM’s second draft proposal for energy market participation at sites with both curtailment and wholesale DER, which takes an integrated approach. </w:t>
      </w:r>
    </w:p>
    <w:p w:rsidR="00A54E11" w:rsidRPr="00AB2526" w:rsidRDefault="006930FD" w:rsidP="00A54E11">
      <w:pPr>
        <w:pStyle w:val="ListSubhead1"/>
      </w:pPr>
      <w:r>
        <w:rPr>
          <w:b w:val="0"/>
        </w:rPr>
        <w:t xml:space="preserve">Mr. </w:t>
      </w:r>
      <w:r w:rsidR="00881C12">
        <w:rPr>
          <w:b w:val="0"/>
        </w:rPr>
        <w:t xml:space="preserve">Andrew Levitt, PJM, </w:t>
      </w:r>
      <w:r w:rsidR="00D36DCF">
        <w:rPr>
          <w:b w:val="0"/>
        </w:rPr>
        <w:t xml:space="preserve">and Mr. Tom Rutigliano, representing Icetec, </w:t>
      </w:r>
      <w:r w:rsidR="00881C12">
        <w:rPr>
          <w:b w:val="0"/>
        </w:rPr>
        <w:t>will share some follow-up items on break down of metering and accounting responsibilities</w:t>
      </w:r>
      <w:r w:rsidR="00835931">
        <w:rPr>
          <w:b w:val="0"/>
        </w:rPr>
        <w:t xml:space="preserve"> (i.e. PowerMeter, InSchedule, DER Hub, etc)</w:t>
      </w:r>
      <w:r w:rsidR="00881C12">
        <w:rPr>
          <w:b w:val="0"/>
        </w:rPr>
        <w:t xml:space="preserve">. </w:t>
      </w:r>
    </w:p>
    <w:p w:rsidR="002858B1" w:rsidRDefault="002614ED" w:rsidP="002858B1">
      <w:pPr>
        <w:pStyle w:val="PrimaryHeading"/>
      </w:pPr>
      <w:r>
        <w:t>Design Components and Solution Options Review</w:t>
      </w:r>
      <w:r w:rsidR="0066217C">
        <w:t xml:space="preserve"> (</w:t>
      </w:r>
      <w:r w:rsidR="00AB2526">
        <w:t>10</w:t>
      </w:r>
      <w:r w:rsidR="0066217C">
        <w:t>:</w:t>
      </w:r>
      <w:r w:rsidR="00AB2526">
        <w:t>1</w:t>
      </w:r>
      <w:r w:rsidR="00881C12">
        <w:t>5</w:t>
      </w:r>
      <w:r w:rsidR="0066217C">
        <w:t xml:space="preserve"> – </w:t>
      </w:r>
      <w:r w:rsidR="00881C12">
        <w:t>1</w:t>
      </w:r>
      <w:r w:rsidR="00AB2526">
        <w:t>1</w:t>
      </w:r>
      <w:r w:rsidR="0066217C">
        <w:t>:</w:t>
      </w:r>
      <w:r w:rsidR="00AB2526">
        <w:t>1</w:t>
      </w:r>
      <w:r w:rsidR="00881C12">
        <w:t>5</w:t>
      </w:r>
      <w:r w:rsidR="0066217C">
        <w:t xml:space="preserve">) </w:t>
      </w:r>
    </w:p>
    <w:p w:rsidR="002858B1" w:rsidRPr="001D4FEB" w:rsidRDefault="00881C12" w:rsidP="002858B1">
      <w:pPr>
        <w:pStyle w:val="ListSubhead1"/>
        <w:rPr>
          <w:b w:val="0"/>
        </w:rPr>
      </w:pPr>
      <w:r>
        <w:rPr>
          <w:b w:val="0"/>
        </w:rPr>
        <w:t>Mr. Baker will lead a discussion in the matrix on solution options and proposals for energy and ancillary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D65280" w:rsidRPr="002139E1" w:rsidRDefault="00881C12" w:rsidP="00D65280">
            <w:pPr>
              <w:pStyle w:val="PrimaryHeading"/>
            </w:pPr>
            <w:r>
              <w:t>Polling</w:t>
            </w:r>
            <w:r w:rsidR="0066217C">
              <w:t xml:space="preserve"> (</w:t>
            </w:r>
            <w:r w:rsidR="00AB2526">
              <w:t>11:1</w:t>
            </w:r>
            <w:r w:rsidR="00D36DCF">
              <w:t>5</w:t>
            </w:r>
            <w:r w:rsidR="0066217C">
              <w:t xml:space="preserve"> – </w:t>
            </w:r>
            <w:r>
              <w:t>11</w:t>
            </w:r>
            <w:r w:rsidR="0066217C">
              <w:t>:</w:t>
            </w:r>
            <w:r w:rsidR="00D36DCF">
              <w:t>4</w:t>
            </w:r>
            <w:r w:rsidR="0066217C">
              <w:t>5)</w:t>
            </w:r>
          </w:p>
          <w:p w:rsidR="00B05F95" w:rsidRPr="00012709" w:rsidRDefault="00073CC2" w:rsidP="00F56B8F">
            <w:pPr>
              <w:pStyle w:val="ListSubhead1"/>
            </w:pPr>
            <w:r>
              <w:rPr>
                <w:b w:val="0"/>
              </w:rPr>
              <w:t>Mr. Baker</w:t>
            </w:r>
            <w:r w:rsidR="006930FD">
              <w:rPr>
                <w:b w:val="0"/>
              </w:rPr>
              <w:t xml:space="preserve"> </w:t>
            </w:r>
            <w:r w:rsidR="00077BE8">
              <w:rPr>
                <w:b w:val="0"/>
              </w:rPr>
              <w:t>will present questions for an upcoming poll and solicit stakeholder feedback.</w:t>
            </w:r>
          </w:p>
          <w:p w:rsidR="00012709" w:rsidRDefault="00012709" w:rsidP="00012709">
            <w:pPr>
              <w:pStyle w:val="ListSubhead1"/>
              <w:numPr>
                <w:ilvl w:val="0"/>
                <w:numId w:val="0"/>
              </w:numPr>
              <w:ind w:left="360"/>
            </w:pPr>
          </w:p>
          <w:p w:rsidR="007C40C6" w:rsidRDefault="007C40C6" w:rsidP="00D36DCF">
            <w:pPr>
              <w:pStyle w:val="PrimaryHeading"/>
            </w:pPr>
            <w:r>
              <w:t>Wrap-up and Future Agenda Items (</w:t>
            </w:r>
            <w:r w:rsidR="00077BE8">
              <w:t>11</w:t>
            </w:r>
            <w:r w:rsidR="00452700">
              <w:t>:</w:t>
            </w:r>
            <w:r w:rsidR="00D36DCF">
              <w:t>4</w:t>
            </w:r>
            <w:r w:rsidR="009F19DB">
              <w:t>5</w:t>
            </w:r>
            <w:r>
              <w:t xml:space="preserve"> – </w:t>
            </w:r>
            <w:r w:rsidR="00077BE8">
              <w:t>12</w:t>
            </w:r>
            <w:r w:rsidR="00CC1272">
              <w:t>:00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C861F0" w:rsidP="00DE24AC">
            <w:pPr>
              <w:pStyle w:val="AttendeesList"/>
            </w:pPr>
            <w:r>
              <w:t>March 26, 2018</w:t>
            </w:r>
          </w:p>
        </w:tc>
        <w:tc>
          <w:tcPr>
            <w:tcW w:w="3192" w:type="dxa"/>
            <w:vAlign w:val="center"/>
          </w:tcPr>
          <w:p w:rsidR="00C861F0" w:rsidRDefault="00C861F0" w:rsidP="00DE24AC">
            <w:pPr>
              <w:pStyle w:val="AttendeesList"/>
            </w:pPr>
            <w:r>
              <w:t>9:00 a.m. – 3:00 p.m.</w:t>
            </w:r>
          </w:p>
        </w:tc>
        <w:tc>
          <w:tcPr>
            <w:tcW w:w="3192" w:type="dxa"/>
            <w:vAlign w:val="center"/>
          </w:tcPr>
          <w:p w:rsidR="00C861F0" w:rsidRDefault="00C861F0" w:rsidP="00DE24AC">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April 25,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June 8,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June 29,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200BFC">
            <w:pPr>
              <w:pStyle w:val="AttendeesList"/>
            </w:pPr>
            <w:r>
              <w:t>July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August 27,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36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6A3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36A3E">
    <w:pPr>
      <w:rPr>
        <w:sz w:val="16"/>
      </w:rPr>
    </w:pPr>
  </w:p>
  <w:p w:rsidR="003C17E2" w:rsidRDefault="00536A3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6F6C"/>
    <w:rsid w:val="000571F7"/>
    <w:rsid w:val="000616CD"/>
    <w:rsid w:val="00073CC2"/>
    <w:rsid w:val="00077BE8"/>
    <w:rsid w:val="00094833"/>
    <w:rsid w:val="000B57FD"/>
    <w:rsid w:val="000D2744"/>
    <w:rsid w:val="000D332A"/>
    <w:rsid w:val="00102321"/>
    <w:rsid w:val="00102A07"/>
    <w:rsid w:val="00107B1A"/>
    <w:rsid w:val="0011518C"/>
    <w:rsid w:val="00123DBC"/>
    <w:rsid w:val="00124786"/>
    <w:rsid w:val="00144504"/>
    <w:rsid w:val="00150310"/>
    <w:rsid w:val="001645C8"/>
    <w:rsid w:val="00186B7B"/>
    <w:rsid w:val="0019583B"/>
    <w:rsid w:val="001B2242"/>
    <w:rsid w:val="001C0CC0"/>
    <w:rsid w:val="001D144E"/>
    <w:rsid w:val="001D3B68"/>
    <w:rsid w:val="001D4D83"/>
    <w:rsid w:val="001D4FEB"/>
    <w:rsid w:val="001E5018"/>
    <w:rsid w:val="00200BFC"/>
    <w:rsid w:val="002113BD"/>
    <w:rsid w:val="002139E1"/>
    <w:rsid w:val="0023143D"/>
    <w:rsid w:val="0023754F"/>
    <w:rsid w:val="00244D66"/>
    <w:rsid w:val="002614ED"/>
    <w:rsid w:val="0026716F"/>
    <w:rsid w:val="00272A67"/>
    <w:rsid w:val="0027608D"/>
    <w:rsid w:val="00284882"/>
    <w:rsid w:val="002858B1"/>
    <w:rsid w:val="002919DA"/>
    <w:rsid w:val="002B2F98"/>
    <w:rsid w:val="002B714B"/>
    <w:rsid w:val="00304EF5"/>
    <w:rsid w:val="00305238"/>
    <w:rsid w:val="00314518"/>
    <w:rsid w:val="003248BD"/>
    <w:rsid w:val="003270EF"/>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45285"/>
    <w:rsid w:val="00452700"/>
    <w:rsid w:val="00455F03"/>
    <w:rsid w:val="004632FD"/>
    <w:rsid w:val="00474054"/>
    <w:rsid w:val="0047727F"/>
    <w:rsid w:val="00491490"/>
    <w:rsid w:val="004969FA"/>
    <w:rsid w:val="004B2CA0"/>
    <w:rsid w:val="004B52AF"/>
    <w:rsid w:val="004D4CA1"/>
    <w:rsid w:val="00516E89"/>
    <w:rsid w:val="0053356B"/>
    <w:rsid w:val="00535F17"/>
    <w:rsid w:val="00536A3E"/>
    <w:rsid w:val="00564DEE"/>
    <w:rsid w:val="00573B1C"/>
    <w:rsid w:val="00573DE1"/>
    <w:rsid w:val="0057441E"/>
    <w:rsid w:val="005809EF"/>
    <w:rsid w:val="005C702A"/>
    <w:rsid w:val="005D5411"/>
    <w:rsid w:val="005D6D05"/>
    <w:rsid w:val="005E171B"/>
    <w:rsid w:val="005E4A3E"/>
    <w:rsid w:val="005F1276"/>
    <w:rsid w:val="00602967"/>
    <w:rsid w:val="00606F11"/>
    <w:rsid w:val="00624282"/>
    <w:rsid w:val="00625A29"/>
    <w:rsid w:val="0066217C"/>
    <w:rsid w:val="006930FD"/>
    <w:rsid w:val="006B0448"/>
    <w:rsid w:val="006C2F2C"/>
    <w:rsid w:val="006E0C0D"/>
    <w:rsid w:val="006E4392"/>
    <w:rsid w:val="00712CAA"/>
    <w:rsid w:val="00716A8B"/>
    <w:rsid w:val="00733D9F"/>
    <w:rsid w:val="00743739"/>
    <w:rsid w:val="00754C6D"/>
    <w:rsid w:val="00755096"/>
    <w:rsid w:val="00761BB7"/>
    <w:rsid w:val="00795559"/>
    <w:rsid w:val="007A34A3"/>
    <w:rsid w:val="007A6715"/>
    <w:rsid w:val="007B1D3F"/>
    <w:rsid w:val="007C40C6"/>
    <w:rsid w:val="007D271B"/>
    <w:rsid w:val="007E7CAB"/>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C5550"/>
    <w:rsid w:val="008D4093"/>
    <w:rsid w:val="008D684C"/>
    <w:rsid w:val="008F1F6B"/>
    <w:rsid w:val="008F7E06"/>
    <w:rsid w:val="00911808"/>
    <w:rsid w:val="00912635"/>
    <w:rsid w:val="00917386"/>
    <w:rsid w:val="00957C8B"/>
    <w:rsid w:val="00994605"/>
    <w:rsid w:val="00997C7D"/>
    <w:rsid w:val="009A5430"/>
    <w:rsid w:val="009C15C4"/>
    <w:rsid w:val="009D59CB"/>
    <w:rsid w:val="009F19DB"/>
    <w:rsid w:val="00A03F9C"/>
    <w:rsid w:val="00A05391"/>
    <w:rsid w:val="00A05B59"/>
    <w:rsid w:val="00A317A9"/>
    <w:rsid w:val="00A32E19"/>
    <w:rsid w:val="00A35E05"/>
    <w:rsid w:val="00A54E11"/>
    <w:rsid w:val="00A60ACF"/>
    <w:rsid w:val="00A67E49"/>
    <w:rsid w:val="00A74424"/>
    <w:rsid w:val="00A855E7"/>
    <w:rsid w:val="00A95DAB"/>
    <w:rsid w:val="00AB2526"/>
    <w:rsid w:val="00AD5933"/>
    <w:rsid w:val="00AD6460"/>
    <w:rsid w:val="00B00DC0"/>
    <w:rsid w:val="00B02694"/>
    <w:rsid w:val="00B05F95"/>
    <w:rsid w:val="00B12F81"/>
    <w:rsid w:val="00B1452C"/>
    <w:rsid w:val="00B16D95"/>
    <w:rsid w:val="00B20316"/>
    <w:rsid w:val="00B34E3C"/>
    <w:rsid w:val="00B531C0"/>
    <w:rsid w:val="00B53901"/>
    <w:rsid w:val="00B5544D"/>
    <w:rsid w:val="00B62597"/>
    <w:rsid w:val="00B646F4"/>
    <w:rsid w:val="00B807DB"/>
    <w:rsid w:val="00B90CEF"/>
    <w:rsid w:val="00BA6146"/>
    <w:rsid w:val="00BB472E"/>
    <w:rsid w:val="00BB531B"/>
    <w:rsid w:val="00BC019A"/>
    <w:rsid w:val="00BE2841"/>
    <w:rsid w:val="00BF0CBE"/>
    <w:rsid w:val="00BF198C"/>
    <w:rsid w:val="00BF331B"/>
    <w:rsid w:val="00C30025"/>
    <w:rsid w:val="00C34EB4"/>
    <w:rsid w:val="00C439EC"/>
    <w:rsid w:val="00C5095F"/>
    <w:rsid w:val="00C51159"/>
    <w:rsid w:val="00C56060"/>
    <w:rsid w:val="00C70502"/>
    <w:rsid w:val="00C71ED7"/>
    <w:rsid w:val="00C72168"/>
    <w:rsid w:val="00C861F0"/>
    <w:rsid w:val="00CA1BB2"/>
    <w:rsid w:val="00CA49B9"/>
    <w:rsid w:val="00CB150A"/>
    <w:rsid w:val="00CB6976"/>
    <w:rsid w:val="00CC1272"/>
    <w:rsid w:val="00CC1B47"/>
    <w:rsid w:val="00CC2430"/>
    <w:rsid w:val="00CE65A2"/>
    <w:rsid w:val="00CF5353"/>
    <w:rsid w:val="00D136EA"/>
    <w:rsid w:val="00D251ED"/>
    <w:rsid w:val="00D26669"/>
    <w:rsid w:val="00D36DCF"/>
    <w:rsid w:val="00D474CD"/>
    <w:rsid w:val="00D54B7A"/>
    <w:rsid w:val="00D65280"/>
    <w:rsid w:val="00D81B49"/>
    <w:rsid w:val="00D85A40"/>
    <w:rsid w:val="00D95949"/>
    <w:rsid w:val="00DB1D0C"/>
    <w:rsid w:val="00DB29E9"/>
    <w:rsid w:val="00DC0D7F"/>
    <w:rsid w:val="00DD650D"/>
    <w:rsid w:val="00DE34CF"/>
    <w:rsid w:val="00DF6A3C"/>
    <w:rsid w:val="00E5075B"/>
    <w:rsid w:val="00E5088E"/>
    <w:rsid w:val="00E53618"/>
    <w:rsid w:val="00E540B3"/>
    <w:rsid w:val="00E55D3B"/>
    <w:rsid w:val="00E62B8A"/>
    <w:rsid w:val="00E652ED"/>
    <w:rsid w:val="00EB68B0"/>
    <w:rsid w:val="00EC1AA1"/>
    <w:rsid w:val="00EC7F76"/>
    <w:rsid w:val="00ED4BE4"/>
    <w:rsid w:val="00EE60F7"/>
    <w:rsid w:val="00EF045C"/>
    <w:rsid w:val="00EF57E2"/>
    <w:rsid w:val="00F00E48"/>
    <w:rsid w:val="00F05FDB"/>
    <w:rsid w:val="00F13C33"/>
    <w:rsid w:val="00F32D5A"/>
    <w:rsid w:val="00F34DB5"/>
    <w:rsid w:val="00F36C25"/>
    <w:rsid w:val="00F4112F"/>
    <w:rsid w:val="00F4190F"/>
    <w:rsid w:val="00F509A1"/>
    <w:rsid w:val="00F50B96"/>
    <w:rsid w:val="00F54458"/>
    <w:rsid w:val="00F54587"/>
    <w:rsid w:val="00F554BB"/>
    <w:rsid w:val="00F56B8F"/>
    <w:rsid w:val="00F97466"/>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2018-02-27T20:55:00Z</dcterms:created>
  <dcterms:modified xsi:type="dcterms:W3CDTF">2018-02-27T20:55:00Z</dcterms:modified>
</cp:coreProperties>
</file>