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0AE009E7" w14:textId="77777777">
      <w:pPr>
        <w:pStyle w:val="MeetingDetails"/>
      </w:pPr>
      <w:r>
        <w:t xml:space="preserve">Stakeholder Process Forum </w:t>
      </w:r>
    </w:p>
    <w:p w:rsidR="00B62597" w:rsidRPr="00B62597" w:rsidP="00755096" w14:paraId="4FE89D49" w14:textId="77777777">
      <w:pPr>
        <w:pStyle w:val="MeetingDetails"/>
      </w:pPr>
      <w:r>
        <w:t xml:space="preserve">Webex </w:t>
      </w:r>
    </w:p>
    <w:p w:rsidR="00B62597" w:rsidRPr="00B62597" w:rsidP="00755096" w14:paraId="29E6E678" w14:textId="12686107">
      <w:pPr>
        <w:pStyle w:val="MeetingDetails"/>
      </w:pPr>
      <w:r>
        <w:t>October</w:t>
      </w:r>
      <w:r w:rsidR="0006028E">
        <w:t xml:space="preserve"> </w:t>
      </w:r>
      <w:r>
        <w:t>23</w:t>
      </w:r>
      <w:r w:rsidR="00A24B0A">
        <w:t>, 2023</w:t>
      </w:r>
    </w:p>
    <w:p w:rsidR="00B62597" w:rsidRPr="00B62597" w:rsidP="00755096" w14:paraId="1A24411E" w14:textId="302F0D7A">
      <w:pPr>
        <w:pStyle w:val="MeetingDetails"/>
        <w:rPr>
          <w:sz w:val="28"/>
          <w:u w:val="single"/>
        </w:rPr>
      </w:pPr>
      <w:r>
        <w:t xml:space="preserve">10:00 a.m. – </w:t>
      </w:r>
      <w:r w:rsidRPr="00487D38" w:rsidR="00487D38">
        <w:t>12:00 p.m.</w:t>
      </w:r>
      <w:r w:rsidR="00487D38">
        <w:t xml:space="preserve"> </w:t>
      </w:r>
      <w:r w:rsidR="00010057">
        <w:t>EPT</w:t>
      </w:r>
    </w:p>
    <w:p w:rsidR="00B62597" w:rsidRPr="00B62597" w:rsidP="00B62597" w14:paraId="7BE2E639" w14:textId="77777777">
      <w:pPr>
        <w:spacing w:after="0" w:line="240" w:lineRule="auto"/>
        <w:rPr>
          <w:rFonts w:ascii="Arial Narrow" w:eastAsia="Times New Roman" w:hAnsi="Arial Narrow" w:cs="Times New Roman"/>
          <w:sz w:val="24"/>
          <w:szCs w:val="20"/>
        </w:rPr>
      </w:pPr>
    </w:p>
    <w:p w:rsidR="00B62597" w:rsidRPr="00B62597" w:rsidP="007C2954" w14:paraId="4AA7201A" w14:textId="1D26AF27">
      <w:pPr>
        <w:pStyle w:val="PrimaryHeading"/>
        <w:rPr>
          <w:caps/>
        </w:rPr>
      </w:pPr>
      <w:bookmarkStart w:id="0" w:name="OLE_LINK5"/>
      <w:bookmarkStart w:id="1" w:name="OLE_LINK3"/>
      <w:r w:rsidRPr="00527104">
        <w:t>Adm</w:t>
      </w:r>
      <w:r w:rsidRPr="007C2954">
        <w:t>inistrati</w:t>
      </w:r>
      <w:r w:rsidR="00AA7266">
        <w:t>on (10:00-10:05</w:t>
      </w:r>
      <w:r w:rsidRPr="00527104">
        <w:t>)</w:t>
      </w:r>
      <w:bookmarkStart w:id="2" w:name="_GoBack"/>
      <w:bookmarkEnd w:id="2"/>
    </w:p>
    <w:bookmarkEnd w:id="0"/>
    <w:bookmarkEnd w:id="1"/>
    <w:p w:rsidR="00765556" w:rsidP="000D27C8" w14:paraId="088767FB" w14:textId="1EDD5C21">
      <w:pPr>
        <w:pStyle w:val="ListSubhead1"/>
        <w:rPr>
          <w:b w:val="0"/>
        </w:rPr>
      </w:pPr>
      <w:r>
        <w:rPr>
          <w:b w:val="0"/>
        </w:rPr>
        <w:t xml:space="preserve">Welcome and Announcements </w:t>
      </w:r>
      <w:r w:rsidR="004B542B">
        <w:rPr>
          <w:b w:val="0"/>
        </w:rPr>
        <w:t xml:space="preserve">– </w:t>
      </w:r>
      <w:r w:rsidR="00C06901">
        <w:rPr>
          <w:b w:val="0"/>
        </w:rPr>
        <w:t>Matt Connolly</w:t>
      </w:r>
    </w:p>
    <w:p w:rsidR="0006028E" w:rsidRPr="00C0372F" w:rsidP="0006028E" w14:paraId="130B2C48" w14:textId="17A413A7">
      <w:pPr>
        <w:pStyle w:val="PrimaryHeading"/>
      </w:pPr>
      <w:r>
        <w:t>Continued</w:t>
      </w:r>
      <w:r w:rsidRPr="00C0372F">
        <w:t xml:space="preserve"> Discussion Topics (</w:t>
      </w:r>
      <w:r>
        <w:t>10:05-10:35</w:t>
      </w:r>
      <w:r w:rsidRPr="00C0372F">
        <w:t xml:space="preserve">) </w:t>
      </w:r>
    </w:p>
    <w:p w:rsidR="00D2090E" w:rsidRPr="00095238" w:rsidP="00095238" w14:paraId="2E2287D3" w14:textId="7468FBC0">
      <w:pPr>
        <w:pStyle w:val="ListSubhead1"/>
        <w:numPr>
          <w:ilvl w:val="0"/>
          <w:numId w:val="25"/>
        </w:numPr>
        <w:rPr>
          <w:b w:val="0"/>
        </w:rPr>
      </w:pPr>
      <w:r w:rsidRPr="00095238">
        <w:rPr>
          <w:b w:val="0"/>
        </w:rPr>
        <w:t xml:space="preserve">Voting Order of Motions Made Outside of Meetings – John Horstmann </w:t>
      </w:r>
    </w:p>
    <w:p w:rsidR="00D2090E" w:rsidP="00D2090E" w14:paraId="7DC16B36" w14:textId="77777777">
      <w:pPr>
        <w:pStyle w:val="ListSubhead1"/>
        <w:rPr>
          <w:b w:val="0"/>
        </w:rPr>
      </w:pPr>
      <w:r w:rsidRPr="00AA7266">
        <w:rPr>
          <w:b w:val="0"/>
        </w:rPr>
        <w:t>Posting Timelines Revisions – Michele Greening</w:t>
      </w:r>
    </w:p>
    <w:p w:rsidR="00D2090E" w:rsidP="00D2090E" w14:paraId="003AF45A" w14:textId="77777777">
      <w:pPr>
        <w:pStyle w:val="ListSubhead1"/>
        <w:rPr>
          <w:b w:val="0"/>
        </w:rPr>
      </w:pPr>
      <w:r>
        <w:rPr>
          <w:b w:val="0"/>
        </w:rPr>
        <w:t>Clarification of Certain Long-Standing PJM Stakeholder Process Rules – Alex Stern</w:t>
      </w:r>
    </w:p>
    <w:p w:rsidR="00B93208" w:rsidRPr="0006255F" w:rsidP="00B93208" w14:paraId="1E954A58" w14:textId="2219F919">
      <w:pPr>
        <w:pStyle w:val="PrimaryHeading"/>
      </w:pPr>
      <w:r>
        <w:t>New</w:t>
      </w:r>
      <w:r w:rsidRPr="0006255F">
        <w:t xml:space="preserve"> Discussion </w:t>
      </w:r>
      <w:r>
        <w:t>Topics (</w:t>
      </w:r>
      <w:r w:rsidR="0006028E">
        <w:t>10:35-11:15</w:t>
      </w:r>
      <w:r>
        <w:t>)</w:t>
      </w:r>
    </w:p>
    <w:p w:rsidR="00D2090E" w:rsidRPr="00D2090E" w:rsidP="00D2090E" w14:paraId="4A4BACC3" w14:textId="17070B9E">
      <w:pPr>
        <w:pStyle w:val="ListSubhead1"/>
        <w:rPr>
          <w:b w:val="0"/>
        </w:rPr>
      </w:pPr>
      <w:r>
        <w:rPr>
          <w:b w:val="0"/>
        </w:rPr>
        <w:t>Critical Issue Fast Path – Resource Adequacy</w:t>
      </w:r>
      <w:r w:rsidR="00F82504">
        <w:rPr>
          <w:b w:val="0"/>
        </w:rPr>
        <w:t>: Debrief and Lessons Learned</w:t>
      </w:r>
      <w:r w:rsidRPr="0006028E">
        <w:rPr>
          <w:b w:val="0"/>
        </w:rPr>
        <w:t xml:space="preserve"> </w:t>
      </w:r>
      <w:r>
        <w:rPr>
          <w:b w:val="0"/>
        </w:rPr>
        <w:t>– Dave Anders</w:t>
      </w:r>
    </w:p>
    <w:p w:rsidR="00881DF9" w:rsidRPr="00881DF9" w:rsidP="00881DF9" w14:paraId="7FBA281B" w14:textId="21765DD6">
      <w:pPr>
        <w:pStyle w:val="PrimaryHeading"/>
      </w:pPr>
      <w:r w:rsidRPr="00881DF9">
        <w:t>Future Topics (</w:t>
      </w:r>
      <w:r w:rsidR="00A251A8">
        <w:t>1</w:t>
      </w:r>
      <w:r w:rsidR="00095238">
        <w:t>1:1</w:t>
      </w:r>
      <w:r w:rsidR="00A36715">
        <w:t>5</w:t>
      </w:r>
      <w:r w:rsidRPr="00881DF9">
        <w:t xml:space="preserve">) </w:t>
      </w:r>
    </w:p>
    <w:p w:rsidR="00AA7266" w:rsidRPr="00AA7266" w:rsidP="002B5C5A" w14:paraId="312896FE" w14:textId="47D701AF">
      <w:pPr>
        <w:pStyle w:val="ListSubhead1"/>
        <w:numPr>
          <w:ilvl w:val="0"/>
          <w:numId w:val="0"/>
        </w:numPr>
        <w:ind w:left="360"/>
        <w:rPr>
          <w:b w:val="0"/>
        </w:rPr>
      </w:pPr>
      <w:r w:rsidRPr="00AA7266">
        <w:rPr>
          <w:b w:val="0"/>
        </w:rPr>
        <w:t xml:space="preserve">Manual 34 Periodic Review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720"/>
        <w:gridCol w:w="270"/>
        <w:gridCol w:w="3060"/>
        <w:gridCol w:w="1890"/>
        <w:gridCol w:w="1635"/>
      </w:tblGrid>
      <w:tr w14:paraId="5156B7D0" w14:textId="77777777" w:rsidTr="00103B3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0"/>
        </w:trPr>
        <w:tc>
          <w:tcPr>
            <w:tcW w:w="576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E12A9D" w:rsidRPr="00FE034A" w:rsidP="00103B39" w14:paraId="57335676" w14:textId="77777777">
            <w:pPr>
              <w:pStyle w:val="tableheading0"/>
              <w:jc w:val="left"/>
              <w:rPr>
                <w:b/>
                <w:i w:val="0"/>
              </w:rPr>
            </w:pPr>
            <w:r w:rsidRPr="00FE034A">
              <w:rPr>
                <w:b/>
                <w:i w:val="0"/>
              </w:rPr>
              <w:t>Future Meeting Dates and Materials</w:t>
            </w:r>
          </w:p>
        </w:tc>
        <w:tc>
          <w:tcPr>
            <w:tcW w:w="1890"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E12A9D" w:rsidRPr="00FE034A" w:rsidP="00103B39" w14:paraId="6788C415" w14:textId="77777777">
            <w:pPr>
              <w:pStyle w:val="DisclaimerHeading"/>
              <w:spacing w:before="40" w:after="40"/>
              <w:jc w:val="center"/>
              <w:rPr>
                <w:b/>
                <w:color w:val="FFFFFF" w:themeColor="background1"/>
                <w:sz w:val="19"/>
                <w:szCs w:val="19"/>
              </w:rPr>
            </w:pPr>
            <w:r w:rsidRPr="00FE034A">
              <w:rPr>
                <w:b/>
                <w:color w:val="FFFFFF" w:themeColor="background1"/>
                <w:sz w:val="19"/>
                <w:szCs w:val="19"/>
              </w:rPr>
              <w:t>Materials Due</w:t>
            </w:r>
            <w:r w:rsidRPr="00FE034A">
              <w:rPr>
                <w:b/>
                <w:color w:val="FFFFFF" w:themeColor="background1"/>
                <w:sz w:val="19"/>
                <w:szCs w:val="19"/>
              </w:rPr>
              <w:br/>
              <w:t xml:space="preserve"> to Secretary</w:t>
            </w:r>
          </w:p>
        </w:tc>
        <w:tc>
          <w:tcPr>
            <w:tcW w:w="1635"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E12A9D" w:rsidRPr="00FE034A" w:rsidP="00103B39" w14:paraId="04D743F5" w14:textId="77777777">
            <w:pPr>
              <w:pStyle w:val="DisclaimerHeading"/>
              <w:spacing w:before="40" w:after="40"/>
              <w:jc w:val="center"/>
              <w:rPr>
                <w:b/>
                <w:color w:val="FFFFFF" w:themeColor="background1"/>
                <w:sz w:val="19"/>
                <w:szCs w:val="19"/>
              </w:rPr>
            </w:pPr>
            <w:r w:rsidRPr="00FE034A">
              <w:rPr>
                <w:b/>
                <w:color w:val="FFFFFF" w:themeColor="background1"/>
                <w:sz w:val="19"/>
                <w:szCs w:val="19"/>
              </w:rPr>
              <w:t>Materials Published</w:t>
            </w:r>
          </w:p>
        </w:tc>
      </w:tr>
      <w:tr w14:paraId="0C38733A" w14:textId="77777777" w:rsidTr="00103B39">
        <w:tblPrEx>
          <w:tblW w:w="0" w:type="auto"/>
          <w:tblLook w:val="04A0"/>
        </w:tblPrEx>
        <w:trPr>
          <w:trHeight w:val="296"/>
        </w:trPr>
        <w:tc>
          <w:tcPr>
            <w:tcW w:w="1710" w:type="dxa"/>
            <w:tcBorders>
              <w:top w:val="single" w:sz="4" w:space="0" w:color="auto"/>
              <w:bottom w:val="single" w:sz="6" w:space="0" w:color="FFFFFF" w:themeColor="background1"/>
              <w:right w:val="single" w:sz="4" w:space="0" w:color="auto"/>
            </w:tcBorders>
            <w:shd w:val="clear" w:color="auto" w:fill="000000" w:themeFill="text2"/>
            <w:vAlign w:val="center"/>
          </w:tcPr>
          <w:p w:rsidR="00E12A9D" w:rsidRPr="00FE034A" w:rsidP="00103B39" w14:paraId="06D68E0B" w14:textId="77777777">
            <w:pPr>
              <w:pStyle w:val="DisclaimerHeading"/>
              <w:jc w:val="left"/>
              <w:rPr>
                <w:i w:val="0"/>
                <w:color w:val="auto"/>
                <w:sz w:val="19"/>
                <w:szCs w:val="19"/>
              </w:rPr>
            </w:pPr>
            <w:r w:rsidRPr="00FE034A">
              <w:rPr>
                <w:i w:val="0"/>
                <w:color w:val="auto"/>
                <w:sz w:val="19"/>
                <w:szCs w:val="19"/>
              </w:rPr>
              <w:t>Date</w:t>
            </w:r>
          </w:p>
        </w:tc>
        <w:tc>
          <w:tcPr>
            <w:tcW w:w="72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E12A9D" w:rsidRPr="00FE034A" w:rsidP="00103B39" w14:paraId="7013E98D" w14:textId="77777777">
            <w:pPr>
              <w:pStyle w:val="DisclaimerHeading"/>
              <w:rPr>
                <w:color w:val="auto"/>
                <w:sz w:val="19"/>
                <w:szCs w:val="19"/>
              </w:rPr>
            </w:pPr>
            <w:r w:rsidRPr="00FE034A">
              <w:rPr>
                <w:color w:val="auto"/>
                <w:sz w:val="19"/>
                <w:szCs w:val="19"/>
              </w:rPr>
              <w:t>Time</w:t>
            </w:r>
          </w:p>
        </w:tc>
        <w:tc>
          <w:tcPr>
            <w:tcW w:w="3330" w:type="dxa"/>
            <w:gridSpan w:val="2"/>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E12A9D" w:rsidRPr="00FE034A" w:rsidP="00103B39" w14:paraId="46F3B0D8" w14:textId="77777777">
            <w:pPr>
              <w:pStyle w:val="DisclaimerHeading"/>
              <w:jc w:val="center"/>
              <w:rPr>
                <w:color w:val="auto"/>
                <w:sz w:val="19"/>
                <w:szCs w:val="19"/>
              </w:rPr>
            </w:pPr>
            <w:r w:rsidRPr="00FE034A">
              <w:rPr>
                <w:color w:val="auto"/>
                <w:sz w:val="19"/>
                <w:szCs w:val="19"/>
              </w:rPr>
              <w:t>Location</w:t>
            </w:r>
          </w:p>
        </w:tc>
        <w:tc>
          <w:tcPr>
            <w:tcW w:w="1890"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E12A9D" w:rsidRPr="00FE034A" w:rsidP="00103B39" w14:paraId="0DD43A98" w14:textId="77777777">
            <w:pPr>
              <w:pStyle w:val="DisclaimerHeading"/>
              <w:jc w:val="center"/>
              <w:rPr>
                <w:color w:val="FFFFFF" w:themeColor="background1"/>
                <w:sz w:val="19"/>
                <w:szCs w:val="19"/>
              </w:rPr>
            </w:pPr>
          </w:p>
        </w:tc>
        <w:tc>
          <w:tcPr>
            <w:tcW w:w="1635"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E12A9D" w:rsidRPr="00FE034A" w:rsidP="00103B39" w14:paraId="21D890D1" w14:textId="77777777">
            <w:pPr>
              <w:pStyle w:val="DisclaimerHeading"/>
              <w:jc w:val="center"/>
              <w:rPr>
                <w:color w:val="FFFFFF" w:themeColor="background1"/>
                <w:sz w:val="19"/>
                <w:szCs w:val="19"/>
              </w:rPr>
            </w:pPr>
          </w:p>
        </w:tc>
      </w:tr>
      <w:tr w14:paraId="21BCA919" w14:textId="77777777" w:rsidTr="00AC43AF">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AC43AF" w:rsidP="00AC43AF" w14:paraId="4EE02959" w14:textId="4B34CFAA">
            <w:pPr>
              <w:pStyle w:val="DisclaimerHeading"/>
              <w:spacing w:before="40" w:after="40" w:line="220" w:lineRule="exact"/>
              <w:rPr>
                <w:bCs/>
              </w:rPr>
            </w:pPr>
            <w:r>
              <w:rPr>
                <w:bCs/>
              </w:rPr>
              <w:t xml:space="preserve">November 13, 2023 </w:t>
            </w:r>
          </w:p>
        </w:tc>
        <w:tc>
          <w:tcPr>
            <w:tcW w:w="990" w:type="dxa"/>
            <w:gridSpan w:val="2"/>
            <w:tcBorders>
              <w:top w:val="single" w:sz="4" w:space="0" w:color="auto"/>
              <w:left w:val="single" w:sz="4" w:space="0" w:color="auto"/>
              <w:bottom w:val="single" w:sz="4" w:space="0" w:color="auto"/>
              <w:right w:val="single" w:sz="8" w:space="0" w:color="auto"/>
            </w:tcBorders>
          </w:tcPr>
          <w:p w:rsidR="00AC43AF" w:rsidP="00103B39" w14:paraId="089F1579" w14:textId="36B64A57">
            <w:pPr>
              <w:pStyle w:val="DisclaimerHeading"/>
              <w:spacing w:before="40" w:after="40" w:line="220" w:lineRule="exact"/>
              <w:rPr>
                <w:b w:val="0"/>
                <w:color w:val="auto"/>
                <w:sz w:val="18"/>
                <w:szCs w:val="18"/>
              </w:rPr>
            </w:pPr>
            <w:r>
              <w:rPr>
                <w:b w:val="0"/>
                <w:color w:val="auto"/>
                <w:sz w:val="18"/>
                <w:szCs w:val="18"/>
              </w:rPr>
              <w:t>10:00 a.m.</w:t>
            </w:r>
          </w:p>
        </w:tc>
        <w:tc>
          <w:tcPr>
            <w:tcW w:w="3060" w:type="dxa"/>
            <w:tcBorders>
              <w:top w:val="single" w:sz="4" w:space="0" w:color="auto"/>
              <w:left w:val="single" w:sz="8" w:space="0" w:color="auto"/>
              <w:bottom w:val="single" w:sz="4" w:space="0" w:color="auto"/>
              <w:right w:val="single" w:sz="8" w:space="0" w:color="auto"/>
            </w:tcBorders>
          </w:tcPr>
          <w:p w:rsidR="00AC43AF" w:rsidP="00103B39" w14:paraId="5A078A23" w14:textId="64F6E685">
            <w:pPr>
              <w:pStyle w:val="DisclaimerHeading"/>
              <w:spacing w:before="40" w:after="40" w:line="220" w:lineRule="exact"/>
              <w:rPr>
                <w:b w:val="0"/>
                <w:color w:val="auto"/>
                <w:sz w:val="18"/>
                <w:szCs w:val="18"/>
              </w:rPr>
            </w:pPr>
            <w:r>
              <w:rPr>
                <w:b w:val="0"/>
                <w:color w:val="auto"/>
                <w:sz w:val="18"/>
                <w:szCs w:val="18"/>
              </w:rPr>
              <w:t>WebEx</w:t>
            </w:r>
          </w:p>
        </w:tc>
        <w:tc>
          <w:tcPr>
            <w:tcW w:w="1890" w:type="dxa"/>
            <w:tcBorders>
              <w:top w:val="single" w:sz="4" w:space="0" w:color="auto"/>
              <w:left w:val="single" w:sz="4" w:space="0" w:color="auto"/>
              <w:bottom w:val="single" w:sz="4" w:space="0" w:color="auto"/>
              <w:right w:val="single" w:sz="4" w:space="0" w:color="auto"/>
            </w:tcBorders>
          </w:tcPr>
          <w:p w:rsidR="00AC43AF" w:rsidP="00E7767D" w14:paraId="6E4B4FFB" w14:textId="1C53CA2F">
            <w:pPr>
              <w:pStyle w:val="DisclaimerHeading"/>
              <w:spacing w:before="40" w:after="40" w:line="220" w:lineRule="exact"/>
              <w:jc w:val="center"/>
              <w:rPr>
                <w:b w:val="0"/>
                <w:color w:val="auto"/>
                <w:sz w:val="18"/>
                <w:szCs w:val="18"/>
              </w:rPr>
            </w:pPr>
            <w:r>
              <w:rPr>
                <w:b w:val="0"/>
                <w:color w:val="auto"/>
                <w:sz w:val="18"/>
                <w:szCs w:val="18"/>
              </w:rPr>
              <w:t>November 3, 2023</w:t>
            </w:r>
          </w:p>
        </w:tc>
        <w:tc>
          <w:tcPr>
            <w:tcW w:w="1635" w:type="dxa"/>
            <w:tcBorders>
              <w:top w:val="single" w:sz="4" w:space="0" w:color="auto"/>
              <w:left w:val="single" w:sz="4" w:space="0" w:color="auto"/>
              <w:bottom w:val="single" w:sz="4" w:space="0" w:color="auto"/>
              <w:right w:val="single" w:sz="4" w:space="0" w:color="auto"/>
            </w:tcBorders>
          </w:tcPr>
          <w:p w:rsidR="00AC43AF" w:rsidP="00E7767D" w14:paraId="5A484645" w14:textId="133B1F75">
            <w:pPr>
              <w:pStyle w:val="DisclaimerHeading"/>
              <w:spacing w:before="40" w:after="40" w:line="220" w:lineRule="exact"/>
              <w:jc w:val="center"/>
              <w:rPr>
                <w:b w:val="0"/>
                <w:color w:val="auto"/>
                <w:sz w:val="18"/>
                <w:szCs w:val="18"/>
              </w:rPr>
            </w:pPr>
            <w:r>
              <w:rPr>
                <w:b w:val="0"/>
                <w:color w:val="auto"/>
                <w:sz w:val="18"/>
                <w:szCs w:val="18"/>
              </w:rPr>
              <w:t xml:space="preserve">November 8, 2023 </w:t>
            </w:r>
          </w:p>
        </w:tc>
      </w:tr>
      <w:tr w14:paraId="22420CDA" w14:textId="77777777" w:rsidTr="00345EED">
        <w:tblPrEx>
          <w:tblW w:w="0" w:type="auto"/>
          <w:tblLook w:val="04A0"/>
        </w:tblPrEx>
        <w:trPr>
          <w:trHeight w:val="331"/>
        </w:trPr>
        <w:tc>
          <w:tcPr>
            <w:tcW w:w="1710" w:type="dxa"/>
            <w:tcBorders>
              <w:top w:val="single" w:sz="4" w:space="0" w:color="auto"/>
              <w:right w:val="single" w:sz="4" w:space="0" w:color="auto"/>
            </w:tcBorders>
            <w:shd w:val="clear" w:color="auto" w:fill="E1F6FF"/>
          </w:tcPr>
          <w:p w:rsidR="00AC43AF" w:rsidP="00AC43AF" w14:paraId="75231D58" w14:textId="303C6148">
            <w:pPr>
              <w:pStyle w:val="DisclaimerHeading"/>
              <w:spacing w:before="40" w:after="40" w:line="220" w:lineRule="exact"/>
              <w:rPr>
                <w:bCs/>
              </w:rPr>
            </w:pPr>
            <w:r>
              <w:rPr>
                <w:bCs/>
              </w:rPr>
              <w:t>December 18, 2023</w:t>
            </w:r>
          </w:p>
        </w:tc>
        <w:tc>
          <w:tcPr>
            <w:tcW w:w="990" w:type="dxa"/>
            <w:gridSpan w:val="2"/>
            <w:tcBorders>
              <w:top w:val="single" w:sz="4" w:space="0" w:color="auto"/>
              <w:left w:val="single" w:sz="4" w:space="0" w:color="auto"/>
              <w:right w:val="single" w:sz="8" w:space="0" w:color="auto"/>
            </w:tcBorders>
          </w:tcPr>
          <w:p w:rsidR="00AC43AF" w:rsidP="00103B39" w14:paraId="5F29B6B2" w14:textId="674E4A67">
            <w:pPr>
              <w:pStyle w:val="DisclaimerHeading"/>
              <w:spacing w:before="40" w:after="40" w:line="220" w:lineRule="exact"/>
              <w:rPr>
                <w:b w:val="0"/>
                <w:color w:val="auto"/>
                <w:sz w:val="18"/>
                <w:szCs w:val="18"/>
              </w:rPr>
            </w:pPr>
            <w:r>
              <w:rPr>
                <w:b w:val="0"/>
                <w:color w:val="auto"/>
                <w:sz w:val="18"/>
                <w:szCs w:val="18"/>
              </w:rPr>
              <w:t xml:space="preserve">10:00 a.m. </w:t>
            </w:r>
          </w:p>
        </w:tc>
        <w:tc>
          <w:tcPr>
            <w:tcW w:w="3060" w:type="dxa"/>
            <w:tcBorders>
              <w:top w:val="single" w:sz="4" w:space="0" w:color="auto"/>
              <w:left w:val="single" w:sz="8" w:space="0" w:color="auto"/>
              <w:right w:val="single" w:sz="8" w:space="0" w:color="auto"/>
            </w:tcBorders>
          </w:tcPr>
          <w:p w:rsidR="00AC43AF" w:rsidP="00103B39" w14:paraId="5E52C313" w14:textId="199C4898">
            <w:pPr>
              <w:pStyle w:val="DisclaimerHeading"/>
              <w:spacing w:before="40" w:after="40" w:line="220" w:lineRule="exact"/>
              <w:rPr>
                <w:b w:val="0"/>
                <w:color w:val="auto"/>
                <w:sz w:val="18"/>
                <w:szCs w:val="18"/>
              </w:rPr>
            </w:pPr>
            <w:r>
              <w:rPr>
                <w:b w:val="0"/>
                <w:color w:val="auto"/>
                <w:sz w:val="18"/>
                <w:szCs w:val="18"/>
              </w:rPr>
              <w:t>WebEx</w:t>
            </w:r>
          </w:p>
        </w:tc>
        <w:tc>
          <w:tcPr>
            <w:tcW w:w="1890" w:type="dxa"/>
            <w:tcBorders>
              <w:top w:val="single" w:sz="4" w:space="0" w:color="auto"/>
              <w:left w:val="single" w:sz="4" w:space="0" w:color="auto"/>
              <w:right w:val="single" w:sz="4" w:space="0" w:color="auto"/>
            </w:tcBorders>
          </w:tcPr>
          <w:p w:rsidR="00AC43AF" w:rsidP="00E7767D" w14:paraId="281285C6" w14:textId="1FA50383">
            <w:pPr>
              <w:pStyle w:val="DisclaimerHeading"/>
              <w:spacing w:before="40" w:after="40" w:line="220" w:lineRule="exact"/>
              <w:jc w:val="center"/>
              <w:rPr>
                <w:b w:val="0"/>
                <w:color w:val="auto"/>
                <w:sz w:val="18"/>
                <w:szCs w:val="18"/>
              </w:rPr>
            </w:pPr>
            <w:r>
              <w:rPr>
                <w:b w:val="0"/>
                <w:color w:val="auto"/>
                <w:sz w:val="18"/>
                <w:szCs w:val="18"/>
              </w:rPr>
              <w:t>December 8, 2023</w:t>
            </w:r>
          </w:p>
        </w:tc>
        <w:tc>
          <w:tcPr>
            <w:tcW w:w="1635" w:type="dxa"/>
            <w:tcBorders>
              <w:top w:val="single" w:sz="4" w:space="0" w:color="auto"/>
              <w:left w:val="single" w:sz="4" w:space="0" w:color="auto"/>
              <w:right w:val="single" w:sz="4" w:space="0" w:color="auto"/>
            </w:tcBorders>
          </w:tcPr>
          <w:p w:rsidR="00AC43AF" w:rsidP="00E7767D" w14:paraId="69A2B68C" w14:textId="527ADC57">
            <w:pPr>
              <w:pStyle w:val="DisclaimerHeading"/>
              <w:spacing w:before="40" w:after="40" w:line="220" w:lineRule="exact"/>
              <w:jc w:val="center"/>
              <w:rPr>
                <w:b w:val="0"/>
                <w:color w:val="auto"/>
                <w:sz w:val="18"/>
                <w:szCs w:val="18"/>
              </w:rPr>
            </w:pPr>
            <w:r>
              <w:rPr>
                <w:b w:val="0"/>
                <w:color w:val="auto"/>
                <w:sz w:val="18"/>
                <w:szCs w:val="18"/>
              </w:rPr>
              <w:t>December 13, 2023</w:t>
            </w:r>
          </w:p>
        </w:tc>
      </w:tr>
    </w:tbl>
    <w:p w:rsidR="003C3320" w:rsidP="003C3320" w14:paraId="04F67A68" w14:textId="77777777">
      <w:pPr>
        <w:pStyle w:val="DisclaimerBodyCopy"/>
        <w:rPr>
          <w:sz w:val="24"/>
        </w:rPr>
      </w:pPr>
    </w:p>
    <w:p w:rsidR="00B62597" w:rsidP="00337321" w14:paraId="7EC2891F" w14:textId="77777777">
      <w:pPr>
        <w:pStyle w:val="Author"/>
      </w:pPr>
      <w:r>
        <w:t xml:space="preserve">Author: </w:t>
      </w:r>
      <w:r w:rsidR="00E12A9D">
        <w:t>M. Greening</w:t>
      </w:r>
    </w:p>
    <w:p w:rsidR="00A317A9" w:rsidRPr="00B62597" w:rsidP="00337321" w14:paraId="081363F3" w14:textId="77777777">
      <w:pPr>
        <w:pStyle w:val="Author"/>
      </w:pPr>
    </w:p>
    <w:p w:rsidR="00B62597" w:rsidRPr="00B62597" w:rsidP="00DB29E9" w14:paraId="6AEE1427" w14:textId="77777777">
      <w:pPr>
        <w:pStyle w:val="DisclaimerHeading"/>
      </w:pPr>
      <w:r>
        <w:t>Anti</w:t>
      </w:r>
      <w:r w:rsidRPr="00B62597">
        <w:t>trust:</w:t>
      </w:r>
    </w:p>
    <w:p w:rsidR="00B62597" w:rsidRPr="00B62597" w:rsidP="00491490" w14:paraId="4A8802D2"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5EE1066F" w14:textId="77777777">
      <w:pPr>
        <w:spacing w:after="0" w:line="240" w:lineRule="auto"/>
        <w:rPr>
          <w:rFonts w:ascii="Arial Narrow" w:eastAsia="Times New Roman" w:hAnsi="Arial Narrow" w:cs="Times New Roman"/>
          <w:sz w:val="16"/>
          <w:szCs w:val="16"/>
        </w:rPr>
      </w:pPr>
    </w:p>
    <w:p w:rsidR="00B62597" w:rsidRPr="00B62597" w:rsidP="00337321" w14:paraId="79C0A97C" w14:textId="77777777">
      <w:pPr>
        <w:pStyle w:val="DisclosureTitle"/>
      </w:pPr>
      <w:r w:rsidRPr="00B62597">
        <w:t>Code of Conduct:</w:t>
      </w:r>
    </w:p>
    <w:p w:rsidR="00B62597" w:rsidRPr="00B62597" w:rsidP="00337321" w14:paraId="6F330017"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129770EA" w14:textId="77777777">
      <w:pPr>
        <w:spacing w:after="0" w:line="240" w:lineRule="auto"/>
        <w:rPr>
          <w:rFonts w:ascii="Arial Narrow" w:eastAsia="Times New Roman" w:hAnsi="Arial Narrow" w:cs="Times New Roman"/>
          <w:sz w:val="18"/>
          <w:szCs w:val="18"/>
        </w:rPr>
      </w:pPr>
    </w:p>
    <w:p w:rsidR="00B62597" w:rsidRPr="00B62597" w:rsidP="00337321" w14:paraId="56D36C8A" w14:textId="77777777">
      <w:pPr>
        <w:pStyle w:val="DisclosureTitle"/>
      </w:pPr>
      <w:r w:rsidRPr="00B62597">
        <w:t xml:space="preserve">Public Meetings/Media Participation: </w:t>
      </w:r>
    </w:p>
    <w:p w:rsidR="00DE34CF" w:rsidP="00337321" w14:paraId="07F7D86E"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4A36B5D3" w14:textId="77777777">
      <w:pPr>
        <w:pStyle w:val="DisclaimerHeading"/>
        <w:spacing w:before="240"/>
      </w:pPr>
      <w:r>
        <w:t xml:space="preserve">Participant Identification in </w:t>
      </w:r>
      <w:r w:rsidR="00711249">
        <w:t>Webex</w:t>
      </w:r>
      <w:r>
        <w:t>:</w:t>
      </w:r>
    </w:p>
    <w:p w:rsidR="00027F49" w:rsidP="00027F49" w14:paraId="2FEA2C88"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5BB1ED2" w14:textId="214C756C">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BA696F" w:rsidP="00027F49" w14:paraId="0D4174A6" w14:textId="00F9520A">
      <w:pPr>
        <w:pStyle w:val="DisclaimerBodyCopy"/>
      </w:pPr>
    </w:p>
    <w:p w:rsidR="00BA696F" w:rsidP="00027F49" w14:paraId="202ED5C2" w14:textId="77777777">
      <w:pPr>
        <w:pStyle w:val="DisclaimerBodyCopy"/>
      </w:pPr>
      <w:r w:rsidRPr="00BA696F">
        <w:rPr>
          <w:b/>
          <w:color w:val="013C59"/>
        </w:rPr>
        <w:t>Participant Use of Webex Chat:</w:t>
      </w:r>
      <w:r>
        <w:t xml:space="preserve"> </w:t>
      </w:r>
    </w:p>
    <w:p w:rsidR="00BA696F" w:rsidP="00027F49" w14:paraId="77CCF1F1" w14:textId="3EB42651">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w:t>
      </w:r>
    </w:p>
    <w:p w:rsidR="00027F49" w:rsidP="00027F49" w14:paraId="369A27B8" w14:textId="77777777">
      <w:pPr>
        <w:pStyle w:val="DisclosureBody"/>
      </w:pPr>
    </w:p>
    <w:p w:rsidR="00027F49" w:rsidP="00027F49" w14:paraId="52F297FB"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14:paraId="3FBD65BB" w14:textId="77777777">
      <w:pPr>
        <w:pStyle w:val="DisclaimerHeading"/>
      </w:pPr>
    </w:p>
    <w:p w:rsidR="00027F49" w:rsidRPr="009C15C4" w:rsidP="00027F49" w14:paraId="5FF47FD6" w14:textId="16437468">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1423670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3B39"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5"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12.1pt;margin-left:416.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3B39" w:rsidRPr="0025139E" w:rsidP="009C15C4" w14:paraId="7D94626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5"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sidRPr="006024A0" w:rsid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0F645388" w14:textId="4B0B9442"/>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3B39" w14:paraId="7A3C2B8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3B39" w14:paraId="715F9E8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3B39" w:rsidP="00DB29E9" w14:paraId="091604D3" w14:textId="0C484F3E">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06901">
      <w:rPr>
        <w:rStyle w:val="PageNumber"/>
        <w:noProof/>
      </w:rPr>
      <w:t>2</w:t>
    </w:r>
    <w:r>
      <w:rPr>
        <w:rStyle w:val="PageNumber"/>
      </w:rPr>
      <w:fldChar w:fldCharType="end"/>
    </w:r>
  </w:p>
  <w:bookmarkStart w:id="3" w:name="OLE_LINK1"/>
  <w:p w:rsidR="00103B39" w:rsidRPr="001678E8" w14:paraId="2CC3D3EB"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22</w:t>
    </w: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3B39" w:rsidRPr="00711249" w:rsidP="00711249" w14:paraId="4F6F4A11" w14:textId="239A4C3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3B39" w:rsidRPr="001D3B68" w:rsidP="00712CAA" w14:textId="77777777">
                          <w:pPr>
                            <w:pStyle w:val="HeaderTitle"/>
                            <w:jc w:val="center"/>
                            <w:rPr>
                              <w:rFonts w:ascii="Arial Narrow" w:hAnsi="Arial Narrow"/>
                              <w:b/>
                            </w:rPr>
                          </w:pPr>
                          <w:r>
                            <w:rPr>
                              <w:rFonts w:ascii="Arial Narrow" w:hAnsi="Arial Narrow"/>
                              <w:b/>
                            </w:rPr>
                            <w:t>Discussion Topics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3B39" w:rsidRPr="001D3B68" w:rsidP="00712CAA" w14:paraId="54C145E6" w14:textId="77777777">
                    <w:pPr>
                      <w:pStyle w:val="HeaderTitle"/>
                      <w:jc w:val="center"/>
                      <w:rPr>
                        <w:rFonts w:ascii="Arial Narrow" w:hAnsi="Arial Narrow"/>
                        <w:b/>
                      </w:rPr>
                    </w:pPr>
                    <w:r>
                      <w:rPr>
                        <w:rFonts w:ascii="Arial Narrow" w:hAnsi="Arial Narrow"/>
                        <w:b/>
                      </w:rPr>
                      <w:t>Discussion Topics</w:t>
                    </w:r>
                  </w:p>
                </w:txbxContent>
              </v:textbox>
            </v:shape>
          </w:pict>
        </mc:Fallback>
      </mc:AlternateContent>
    </w:r>
    <w:r w:rsidRPr="00711249">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487D38">
      <w:t>October</w:t>
    </w:r>
    <w:r w:rsidR="0006028E">
      <w:t xml:space="preserve"> 1</w:t>
    </w:r>
    <w:r w:rsidR="00487D38">
      <w:t>8</w:t>
    </w:r>
    <w:r w:rsidR="0007436D">
      <w:t xml:space="preserve">, </w:t>
    </w:r>
    <w:r w:rsidR="0006028E">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35692F"/>
    <w:multiLevelType w:val="hybridMultilevel"/>
    <w:tmpl w:val="1242C39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6AA6FAB"/>
    <w:multiLevelType w:val="hybridMultilevel"/>
    <w:tmpl w:val="BF2EC7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1E86087"/>
    <w:multiLevelType w:val="hybridMultilevel"/>
    <w:tmpl w:val="F32EF46E"/>
    <w:lvl w:ilvl="0">
      <w:start w:val="1"/>
      <w:numFmt w:val="decimal"/>
      <w:pStyle w:val="ListSubhead1"/>
      <w:lvlText w:val="%1."/>
      <w:lvlJc w:val="left"/>
      <w:pPr>
        <w:ind w:left="720" w:hanging="360"/>
      </w:pPr>
      <w:rPr>
        <w:b w:val="0"/>
      </w:rPr>
    </w:lvl>
    <w:lvl w:ilvl="1">
      <w:start w:val="1"/>
      <w:numFmt w:val="bullet"/>
      <w:lvlText w:val=""/>
      <w:lvlJc w:val="left"/>
      <w:pPr>
        <w:ind w:left="-8568" w:hanging="72"/>
      </w:pPr>
      <w:rPr>
        <w:rFonts w:ascii="Symbol" w:hAnsi="Symbol" w:hint="default"/>
      </w:rPr>
    </w:lvl>
    <w:lvl w:ilvl="2">
      <w:start w:val="1"/>
      <w:numFmt w:val="upp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AF349ED"/>
    <w:multiLevelType w:val="hybridMultilevel"/>
    <w:tmpl w:val="AC90C622"/>
    <w:lvl w:ilvl="0">
      <w:start w:val="1"/>
      <w:numFmt w:val="upperLetter"/>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45DF3E94"/>
    <w:multiLevelType w:val="hybridMultilevel"/>
    <w:tmpl w:val="04442852"/>
    <w:lvl w:ilvl="0">
      <w:start w:val="1"/>
      <w:numFmt w:val="upperLetter"/>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5E343EBE"/>
    <w:multiLevelType w:val="hybridMultilevel"/>
    <w:tmpl w:val="93BCFF90"/>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726437A1"/>
    <w:multiLevelType w:val="hybridMultilevel"/>
    <w:tmpl w:val="C4A2EC10"/>
    <w:lvl w:ilvl="0">
      <w:start w:val="1"/>
      <w:numFmt w:val="decimal"/>
      <w:lvlText w:val="%1."/>
      <w:lvlJc w:val="left"/>
      <w:pPr>
        <w:ind w:left="720" w:hanging="360"/>
      </w:pPr>
      <w:rPr>
        <w:b w:val="0"/>
      </w:rPr>
    </w:lvl>
    <w:lvl w:ilvl="1">
      <w:start w:val="1"/>
      <w:numFmt w:val="bullet"/>
      <w:lvlText w:val=""/>
      <w:lvlJc w:val="left"/>
      <w:pPr>
        <w:ind w:left="-8568" w:hanging="72"/>
      </w:pPr>
      <w:rPr>
        <w:rFonts w:ascii="Symbol" w:hAnsi="Symbol" w:hint="default"/>
      </w:rPr>
    </w:lvl>
    <w:lvl w:ilvl="2">
      <w:start w:val="1"/>
      <w:numFmt w:val="low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3"/>
  </w:num>
  <w:num w:numId="3">
    <w:abstractNumId w:val="3"/>
  </w:num>
  <w:num w:numId="4">
    <w:abstractNumId w:val="2"/>
  </w:num>
  <w:num w:numId="5">
    <w:abstractNumId w:val="5"/>
  </w:num>
  <w:num w:numId="6">
    <w:abstractNumId w:val="4"/>
  </w:num>
  <w:num w:numId="7">
    <w:abstractNumId w:val="0"/>
  </w:num>
  <w:num w:numId="8">
    <w:abstractNumId w:val="6"/>
  </w:num>
  <w:num w:numId="9">
    <w:abstractNumId w:val="7"/>
  </w:num>
  <w:num w:numId="10">
    <w:abstractNumId w:val="3"/>
  </w:num>
  <w:num w:numId="11">
    <w:abstractNumId w:val="3"/>
  </w:num>
  <w:num w:numId="12">
    <w:abstractNumId w:val="3"/>
  </w:num>
  <w:num w:numId="13">
    <w:abstractNumId w:val="3"/>
  </w:num>
  <w:num w:numId="14">
    <w:abstractNumId w:val="3"/>
    <w:lvlOverride w:ilvl="0">
      <w:startOverride w:val="1"/>
    </w:lvlOverride>
  </w:num>
  <w:num w:numId="15">
    <w:abstractNumId w:val="3"/>
  </w:num>
  <w:num w:numId="16">
    <w:abstractNumId w:val="3"/>
  </w:num>
  <w:num w:numId="17">
    <w:abstractNumId w:val="3"/>
    <w:lvlOverride w:ilvl="0">
      <w:startOverride w:val="1"/>
    </w:lvlOverride>
  </w:num>
  <w:num w:numId="18">
    <w:abstractNumId w:val="3"/>
  </w:num>
  <w:num w:numId="19">
    <w:abstractNumId w:val="3"/>
    <w:lvlOverride w:ilvl="0">
      <w:startOverride w:val="1"/>
    </w:lvlOverride>
  </w:num>
  <w:num w:numId="20">
    <w:abstractNumId w:val="3"/>
    <w:lvlOverride w:ilvl="0">
      <w:startOverride w:val="1"/>
    </w:lvlOverride>
  </w:num>
  <w:num w:numId="21">
    <w:abstractNumId w:val="3"/>
  </w:num>
  <w:num w:numId="22">
    <w:abstractNumId w:val="3"/>
  </w:num>
  <w:num w:numId="23">
    <w:abstractNumId w:val="3"/>
    <w:lvlOverride w:ilvl="0">
      <w:startOverride w:val="1"/>
    </w:lvlOverride>
  </w:num>
  <w:num w:numId="24">
    <w:abstractNumId w:val="3"/>
    <w:lvlOverride w:ilvl="0">
      <w:startOverride w:val="1"/>
    </w:lvlOverride>
  </w:num>
  <w:num w:numId="25">
    <w:abstractNumId w:val="3"/>
    <w:lvlOverride w:ilvl="0">
      <w:startOverride w:val="2"/>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9D"/>
    <w:rsid w:val="00003D51"/>
    <w:rsid w:val="00007D32"/>
    <w:rsid w:val="00010057"/>
    <w:rsid w:val="000232DF"/>
    <w:rsid w:val="00027F49"/>
    <w:rsid w:val="00031DEE"/>
    <w:rsid w:val="000333FF"/>
    <w:rsid w:val="000440F4"/>
    <w:rsid w:val="0006028E"/>
    <w:rsid w:val="0006255F"/>
    <w:rsid w:val="0006798D"/>
    <w:rsid w:val="0007436D"/>
    <w:rsid w:val="00085AA1"/>
    <w:rsid w:val="0009038D"/>
    <w:rsid w:val="00092135"/>
    <w:rsid w:val="00095238"/>
    <w:rsid w:val="00095A10"/>
    <w:rsid w:val="000D27C8"/>
    <w:rsid w:val="00103B39"/>
    <w:rsid w:val="00117AF9"/>
    <w:rsid w:val="00121F58"/>
    <w:rsid w:val="00127F19"/>
    <w:rsid w:val="00130D31"/>
    <w:rsid w:val="00135F35"/>
    <w:rsid w:val="0015228A"/>
    <w:rsid w:val="00165657"/>
    <w:rsid w:val="001678E8"/>
    <w:rsid w:val="00170E02"/>
    <w:rsid w:val="00174C81"/>
    <w:rsid w:val="0018122F"/>
    <w:rsid w:val="00184D4D"/>
    <w:rsid w:val="001A1EB4"/>
    <w:rsid w:val="001B2242"/>
    <w:rsid w:val="001C0CC0"/>
    <w:rsid w:val="001C4E25"/>
    <w:rsid w:val="001D3B68"/>
    <w:rsid w:val="002113BD"/>
    <w:rsid w:val="002168DF"/>
    <w:rsid w:val="0025139E"/>
    <w:rsid w:val="0028345C"/>
    <w:rsid w:val="002B24A5"/>
    <w:rsid w:val="002B2F98"/>
    <w:rsid w:val="002B5C5A"/>
    <w:rsid w:val="002C6057"/>
    <w:rsid w:val="002C6576"/>
    <w:rsid w:val="00305238"/>
    <w:rsid w:val="003251CE"/>
    <w:rsid w:val="00337321"/>
    <w:rsid w:val="00345EED"/>
    <w:rsid w:val="00350CAC"/>
    <w:rsid w:val="003873B0"/>
    <w:rsid w:val="00387E79"/>
    <w:rsid w:val="00394850"/>
    <w:rsid w:val="003A121D"/>
    <w:rsid w:val="003B0161"/>
    <w:rsid w:val="003B55E1"/>
    <w:rsid w:val="003C3320"/>
    <w:rsid w:val="003D5F4D"/>
    <w:rsid w:val="003D7E5C"/>
    <w:rsid w:val="003E7A73"/>
    <w:rsid w:val="00421265"/>
    <w:rsid w:val="0044754F"/>
    <w:rsid w:val="0044797D"/>
    <w:rsid w:val="00452051"/>
    <w:rsid w:val="0046043F"/>
    <w:rsid w:val="00485996"/>
    <w:rsid w:val="00487D38"/>
    <w:rsid w:val="00491490"/>
    <w:rsid w:val="00494494"/>
    <w:rsid w:val="004955CF"/>
    <w:rsid w:val="004969FA"/>
    <w:rsid w:val="004B542B"/>
    <w:rsid w:val="004C1319"/>
    <w:rsid w:val="004E1556"/>
    <w:rsid w:val="004F6E90"/>
    <w:rsid w:val="00522BF1"/>
    <w:rsid w:val="005245EF"/>
    <w:rsid w:val="00527104"/>
    <w:rsid w:val="00534754"/>
    <w:rsid w:val="00534AE4"/>
    <w:rsid w:val="00541B71"/>
    <w:rsid w:val="00553102"/>
    <w:rsid w:val="00564DEE"/>
    <w:rsid w:val="0057441E"/>
    <w:rsid w:val="00593D5A"/>
    <w:rsid w:val="005A5D0D"/>
    <w:rsid w:val="005B6EE3"/>
    <w:rsid w:val="005D6D05"/>
    <w:rsid w:val="006024A0"/>
    <w:rsid w:val="00602967"/>
    <w:rsid w:val="00606F11"/>
    <w:rsid w:val="006329F2"/>
    <w:rsid w:val="00684DC2"/>
    <w:rsid w:val="006C3EF9"/>
    <w:rsid w:val="006C738F"/>
    <w:rsid w:val="006F7A52"/>
    <w:rsid w:val="006F7A6F"/>
    <w:rsid w:val="00711249"/>
    <w:rsid w:val="00712CAA"/>
    <w:rsid w:val="00716A8B"/>
    <w:rsid w:val="00725CB0"/>
    <w:rsid w:val="00730F76"/>
    <w:rsid w:val="00744A45"/>
    <w:rsid w:val="00754C6D"/>
    <w:rsid w:val="00755096"/>
    <w:rsid w:val="00764D09"/>
    <w:rsid w:val="00765556"/>
    <w:rsid w:val="007703B4"/>
    <w:rsid w:val="00771F9B"/>
    <w:rsid w:val="00781852"/>
    <w:rsid w:val="007A34A3"/>
    <w:rsid w:val="007B0DF2"/>
    <w:rsid w:val="007C2954"/>
    <w:rsid w:val="007D4F70"/>
    <w:rsid w:val="007E7CAB"/>
    <w:rsid w:val="00837B12"/>
    <w:rsid w:val="00840927"/>
    <w:rsid w:val="00841282"/>
    <w:rsid w:val="0085292E"/>
    <w:rsid w:val="008552A3"/>
    <w:rsid w:val="008619B7"/>
    <w:rsid w:val="00881DF9"/>
    <w:rsid w:val="00882652"/>
    <w:rsid w:val="008828C8"/>
    <w:rsid w:val="008A0767"/>
    <w:rsid w:val="008B07D8"/>
    <w:rsid w:val="008E48F4"/>
    <w:rsid w:val="008F703B"/>
    <w:rsid w:val="00917386"/>
    <w:rsid w:val="009203E0"/>
    <w:rsid w:val="0093143A"/>
    <w:rsid w:val="00945BE1"/>
    <w:rsid w:val="00991528"/>
    <w:rsid w:val="009A5430"/>
    <w:rsid w:val="009B0EE6"/>
    <w:rsid w:val="009C15C4"/>
    <w:rsid w:val="009C5B47"/>
    <w:rsid w:val="009C5FFB"/>
    <w:rsid w:val="009E06E1"/>
    <w:rsid w:val="009F53F9"/>
    <w:rsid w:val="00A05391"/>
    <w:rsid w:val="00A24B0A"/>
    <w:rsid w:val="00A251A8"/>
    <w:rsid w:val="00A317A9"/>
    <w:rsid w:val="00A36715"/>
    <w:rsid w:val="00A41149"/>
    <w:rsid w:val="00A56D57"/>
    <w:rsid w:val="00A62B53"/>
    <w:rsid w:val="00A9022D"/>
    <w:rsid w:val="00A952D3"/>
    <w:rsid w:val="00AA7266"/>
    <w:rsid w:val="00AC2247"/>
    <w:rsid w:val="00AC43AF"/>
    <w:rsid w:val="00AD0073"/>
    <w:rsid w:val="00B12297"/>
    <w:rsid w:val="00B16D95"/>
    <w:rsid w:val="00B20316"/>
    <w:rsid w:val="00B34E3C"/>
    <w:rsid w:val="00B62597"/>
    <w:rsid w:val="00B65506"/>
    <w:rsid w:val="00B779C4"/>
    <w:rsid w:val="00B93208"/>
    <w:rsid w:val="00BA6146"/>
    <w:rsid w:val="00BA696F"/>
    <w:rsid w:val="00BB531B"/>
    <w:rsid w:val="00BD4B02"/>
    <w:rsid w:val="00BF331B"/>
    <w:rsid w:val="00C00522"/>
    <w:rsid w:val="00C0372F"/>
    <w:rsid w:val="00C06901"/>
    <w:rsid w:val="00C23009"/>
    <w:rsid w:val="00C439EC"/>
    <w:rsid w:val="00C5307B"/>
    <w:rsid w:val="00C72168"/>
    <w:rsid w:val="00C757F4"/>
    <w:rsid w:val="00C75A9D"/>
    <w:rsid w:val="00CA197C"/>
    <w:rsid w:val="00CA49B9"/>
    <w:rsid w:val="00CB19DE"/>
    <w:rsid w:val="00CB1B4A"/>
    <w:rsid w:val="00CB475B"/>
    <w:rsid w:val="00CB6CD9"/>
    <w:rsid w:val="00CC1B47"/>
    <w:rsid w:val="00CD19E3"/>
    <w:rsid w:val="00CD2116"/>
    <w:rsid w:val="00CE7AF4"/>
    <w:rsid w:val="00D06EC8"/>
    <w:rsid w:val="00D136EA"/>
    <w:rsid w:val="00D2090E"/>
    <w:rsid w:val="00D251ED"/>
    <w:rsid w:val="00D417A0"/>
    <w:rsid w:val="00D57DB5"/>
    <w:rsid w:val="00D60F2A"/>
    <w:rsid w:val="00D75DBA"/>
    <w:rsid w:val="00D831E4"/>
    <w:rsid w:val="00D95949"/>
    <w:rsid w:val="00DA419D"/>
    <w:rsid w:val="00DB2810"/>
    <w:rsid w:val="00DB29E9"/>
    <w:rsid w:val="00DC76B2"/>
    <w:rsid w:val="00DE34CF"/>
    <w:rsid w:val="00DF1112"/>
    <w:rsid w:val="00E12A9D"/>
    <w:rsid w:val="00E1605D"/>
    <w:rsid w:val="00E20AAA"/>
    <w:rsid w:val="00E32B6B"/>
    <w:rsid w:val="00E441BB"/>
    <w:rsid w:val="00E5387A"/>
    <w:rsid w:val="00E55E84"/>
    <w:rsid w:val="00E74FB9"/>
    <w:rsid w:val="00E7767D"/>
    <w:rsid w:val="00E91B44"/>
    <w:rsid w:val="00EB68B0"/>
    <w:rsid w:val="00F4190F"/>
    <w:rsid w:val="00F5077C"/>
    <w:rsid w:val="00F66B62"/>
    <w:rsid w:val="00F82504"/>
    <w:rsid w:val="00FA5001"/>
    <w:rsid w:val="00FB1739"/>
    <w:rsid w:val="00FC2B9A"/>
    <w:rsid w:val="00FD353F"/>
    <w:rsid w:val="00FD3869"/>
    <w:rsid w:val="00FE03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0294DF"/>
  <w15:docId w15:val="{3948BF7E-769F-48A7-8271-1B8A6715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3"/>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E12A9D"/>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9E06E1"/>
    <w:rPr>
      <w:sz w:val="16"/>
      <w:szCs w:val="16"/>
    </w:rPr>
  </w:style>
  <w:style w:type="paragraph" w:styleId="CommentText">
    <w:name w:val="annotation text"/>
    <w:basedOn w:val="Normal"/>
    <w:link w:val="CommentTextChar"/>
    <w:uiPriority w:val="99"/>
    <w:semiHidden/>
    <w:unhideWhenUsed/>
    <w:rsid w:val="009E06E1"/>
    <w:pPr>
      <w:spacing w:line="240" w:lineRule="auto"/>
    </w:pPr>
    <w:rPr>
      <w:sz w:val="20"/>
      <w:szCs w:val="20"/>
    </w:rPr>
  </w:style>
  <w:style w:type="character" w:customStyle="1" w:styleId="CommentTextChar">
    <w:name w:val="Comment Text Char"/>
    <w:basedOn w:val="DefaultParagraphFont"/>
    <w:link w:val="CommentText"/>
    <w:uiPriority w:val="99"/>
    <w:semiHidden/>
    <w:rsid w:val="009E06E1"/>
    <w:rPr>
      <w:sz w:val="20"/>
      <w:szCs w:val="20"/>
    </w:rPr>
  </w:style>
  <w:style w:type="paragraph" w:styleId="CommentSubject">
    <w:name w:val="annotation subject"/>
    <w:basedOn w:val="CommentText"/>
    <w:next w:val="CommentText"/>
    <w:link w:val="CommentSubjectChar"/>
    <w:uiPriority w:val="99"/>
    <w:semiHidden/>
    <w:unhideWhenUsed/>
    <w:rsid w:val="009E06E1"/>
    <w:rPr>
      <w:b/>
      <w:bCs/>
    </w:rPr>
  </w:style>
  <w:style w:type="character" w:customStyle="1" w:styleId="CommentSubjectChar">
    <w:name w:val="Comment Subject Char"/>
    <w:basedOn w:val="CommentTextChar"/>
    <w:link w:val="CommentSubject"/>
    <w:uiPriority w:val="99"/>
    <w:semiHidden/>
    <w:rsid w:val="009E06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pjm.com/committees-and-groups/committees/form-facilitator-feedback.aspx" TargetMode="External" /><Relationship Id="rId6" Type="http://schemas.openxmlformats.org/officeDocument/2006/relationships/hyperlink" Target="https://learn.pjm.com/" TargetMode="External"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17).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