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8D7044" w:rsidP="00755096">
      <w:pPr>
        <w:pStyle w:val="MeetingDetails"/>
      </w:pPr>
      <w:r>
        <w:t>Emerging Technologies Forum</w:t>
      </w:r>
    </w:p>
    <w:p w:rsidR="00B62597" w:rsidRPr="00B62597" w:rsidRDefault="000C3E58" w:rsidP="00755096">
      <w:pPr>
        <w:pStyle w:val="MeetingDetails"/>
      </w:pPr>
      <w:r>
        <w:t>WebEx Only</w:t>
      </w:r>
    </w:p>
    <w:p w:rsidR="00B62597" w:rsidRPr="00B62597" w:rsidRDefault="00351400" w:rsidP="00755096">
      <w:pPr>
        <w:pStyle w:val="MeetingDetails"/>
      </w:pPr>
      <w:r>
        <w:t>October 1</w:t>
      </w:r>
      <w:r w:rsidR="002B2F98">
        <w:t xml:space="preserve">, </w:t>
      </w:r>
      <w:r w:rsidR="006F7A52">
        <w:t>2020</w:t>
      </w:r>
    </w:p>
    <w:p w:rsidR="00B62597" w:rsidRPr="00B62597" w:rsidRDefault="008D7044" w:rsidP="00755096">
      <w:pPr>
        <w:pStyle w:val="MeetingDetails"/>
        <w:rPr>
          <w:sz w:val="28"/>
          <w:u w:val="single"/>
        </w:rPr>
      </w:pPr>
      <w:r>
        <w:t>9</w:t>
      </w:r>
      <w:r w:rsidR="002B2F98">
        <w:t xml:space="preserve">:00 </w:t>
      </w:r>
      <w:r w:rsidR="00010057">
        <w:t>a</w:t>
      </w:r>
      <w:r>
        <w:t>.m. – 12</w:t>
      </w:r>
      <w:r w:rsidR="00010057">
        <w:t>:00 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0C3E58">
        <w:t>on (9:00-9</w:t>
      </w:r>
      <w:r w:rsidR="0021367C">
        <w:t>:1</w:t>
      </w:r>
      <w:r w:rsidR="00783B29">
        <w:t>0</w:t>
      </w:r>
      <w:r w:rsidR="00B62597" w:rsidRPr="00527104">
        <w:t>)</w:t>
      </w:r>
    </w:p>
    <w:bookmarkEnd w:id="1"/>
    <w:bookmarkEnd w:id="2"/>
    <w:p w:rsidR="00070670" w:rsidRPr="00545581" w:rsidRDefault="005163BC" w:rsidP="00070670">
      <w:pPr>
        <w:pStyle w:val="SecondaryHeading-Numbered"/>
        <w:rPr>
          <w:b w:val="0"/>
        </w:rPr>
      </w:pPr>
      <w:r>
        <w:rPr>
          <w:b w:val="0"/>
        </w:rPr>
        <w:t xml:space="preserve">Natasha Holter, </w:t>
      </w:r>
      <w:r w:rsidR="000C3E58">
        <w:rPr>
          <w:b w:val="0"/>
        </w:rPr>
        <w:t xml:space="preserve">PJM, will </w:t>
      </w:r>
      <w:r>
        <w:rPr>
          <w:b w:val="0"/>
        </w:rPr>
        <w:t xml:space="preserve">make announcements, and review the </w:t>
      </w:r>
      <w:r w:rsidR="000C3E58">
        <w:rPr>
          <w:b w:val="0"/>
        </w:rPr>
        <w:t xml:space="preserve">Antitrust, Code of Conduct, </w:t>
      </w:r>
      <w:r>
        <w:rPr>
          <w:b w:val="0"/>
        </w:rPr>
        <w:t>Public Meeting/Media Participation Guidelines</w:t>
      </w:r>
      <w:r w:rsidR="000C3E58">
        <w:rPr>
          <w:b w:val="0"/>
        </w:rPr>
        <w:t>, and the WebEx Participant Identification Requirement.</w:t>
      </w:r>
      <w:r w:rsidR="002C1B16">
        <w:rPr>
          <w:b w:val="0"/>
        </w:rPr>
        <w:t xml:space="preserve">  </w:t>
      </w:r>
      <w:r w:rsidR="002C1B16">
        <w:t xml:space="preserve">Stakeholders will be asked to </w:t>
      </w:r>
      <w:r w:rsidR="002C1B16" w:rsidRPr="002C1B16">
        <w:rPr>
          <w:u w:val="single"/>
        </w:rPr>
        <w:t>approve</w:t>
      </w:r>
      <w:r w:rsidR="002C1B16">
        <w:t xml:space="preserve"> draft minutes from the August 27, 2020 meeting.</w:t>
      </w:r>
    </w:p>
    <w:p w:rsidR="00545581" w:rsidRPr="00545581" w:rsidRDefault="00C12981" w:rsidP="00545581">
      <w:pPr>
        <w:pStyle w:val="PrimaryHeading"/>
      </w:pPr>
      <w:r>
        <w:t>Advanced Technology Pilot Program and Stakeholder Interest (9:10-9:40</w:t>
      </w:r>
      <w:r w:rsidR="00545581" w:rsidRPr="00527104">
        <w:t>)</w:t>
      </w:r>
    </w:p>
    <w:p w:rsidR="00545581" w:rsidRDefault="00C12981" w:rsidP="00545581">
      <w:pPr>
        <w:pStyle w:val="ListSubhead1"/>
        <w:rPr>
          <w:b w:val="0"/>
        </w:rPr>
      </w:pPr>
      <w:r>
        <w:rPr>
          <w:b w:val="0"/>
        </w:rPr>
        <w:t>Scott Baker</w:t>
      </w:r>
      <w:r w:rsidR="00545581" w:rsidRPr="00545581">
        <w:rPr>
          <w:b w:val="0"/>
        </w:rPr>
        <w:t xml:space="preserve">, PJM, will </w:t>
      </w:r>
      <w:r w:rsidR="00545581">
        <w:rPr>
          <w:b w:val="0"/>
        </w:rPr>
        <w:t>present a listing of</w:t>
      </w:r>
      <w:r>
        <w:rPr>
          <w:b w:val="0"/>
        </w:rPr>
        <w:t xml:space="preserve"> current and past pilot projects and other collaborations.</w:t>
      </w:r>
    </w:p>
    <w:p w:rsidR="00545581" w:rsidRPr="00545581" w:rsidRDefault="00C12981" w:rsidP="00545581">
      <w:pPr>
        <w:pStyle w:val="ListSubhead1"/>
        <w:rPr>
          <w:b w:val="0"/>
        </w:rPr>
      </w:pPr>
      <w:r>
        <w:rPr>
          <w:b w:val="0"/>
        </w:rPr>
        <w:t xml:space="preserve">Scott Baker, PJM, will </w:t>
      </w:r>
      <w:r w:rsidR="005F123F">
        <w:rPr>
          <w:b w:val="0"/>
        </w:rPr>
        <w:t>discuss a</w:t>
      </w:r>
      <w:r>
        <w:rPr>
          <w:b w:val="0"/>
        </w:rPr>
        <w:t xml:space="preserve"> </w:t>
      </w:r>
      <w:r w:rsidR="005F123F">
        <w:rPr>
          <w:b w:val="0"/>
        </w:rPr>
        <w:t>non-binding poll</w:t>
      </w:r>
      <w:r w:rsidR="00B60005">
        <w:rPr>
          <w:b w:val="0"/>
        </w:rPr>
        <w:t xml:space="preserve"> </w:t>
      </w:r>
      <w:r>
        <w:rPr>
          <w:b w:val="0"/>
        </w:rPr>
        <w:t>intended to gauge stakeholder interest in future emerging technology discussion topics for this forum.</w:t>
      </w:r>
    </w:p>
    <w:p w:rsidR="001D3B68" w:rsidRPr="00DB29E9" w:rsidRDefault="00070670" w:rsidP="007C2954">
      <w:pPr>
        <w:pStyle w:val="PrimaryHeading"/>
      </w:pPr>
      <w:r>
        <w:t>Topic Discussions</w:t>
      </w:r>
      <w:r w:rsidR="001D3B68">
        <w:t xml:space="preserve"> (</w:t>
      </w:r>
      <w:r w:rsidR="005D58F2">
        <w:t>9</w:t>
      </w:r>
      <w:r w:rsidR="00C12981">
        <w:t>:40</w:t>
      </w:r>
      <w:r w:rsidR="00523D42">
        <w:t>-11:3</w:t>
      </w:r>
      <w:r w:rsidR="001D3B68">
        <w:t>0)</w:t>
      </w:r>
    </w:p>
    <w:p w:rsidR="00545581" w:rsidRDefault="0021367C" w:rsidP="00545581">
      <w:pPr>
        <w:pStyle w:val="SecondaryHeading-Numbered"/>
        <w:rPr>
          <w:b w:val="0"/>
        </w:rPr>
      </w:pPr>
      <w:r>
        <w:rPr>
          <w:b w:val="0"/>
          <w:u w:val="single"/>
        </w:rPr>
        <w:t>Dynamic Line Ratings</w:t>
      </w:r>
      <w:r w:rsidR="005D58F2" w:rsidRPr="00F8106A">
        <w:rPr>
          <w:b w:val="0"/>
        </w:rPr>
        <w:t xml:space="preserve"> (</w:t>
      </w:r>
      <w:r w:rsidR="00C12981">
        <w:rPr>
          <w:b w:val="0"/>
        </w:rPr>
        <w:t>9:40</w:t>
      </w:r>
      <w:r w:rsidR="005D58F2" w:rsidRPr="00F8106A">
        <w:rPr>
          <w:b w:val="0"/>
        </w:rPr>
        <w:t xml:space="preserve"> </w:t>
      </w:r>
      <w:r w:rsidR="00523D42" w:rsidRPr="00F8106A">
        <w:rPr>
          <w:b w:val="0"/>
        </w:rPr>
        <w:t>–</w:t>
      </w:r>
      <w:r w:rsidR="005D58F2" w:rsidRPr="00F8106A">
        <w:rPr>
          <w:b w:val="0"/>
        </w:rPr>
        <w:t xml:space="preserve"> </w:t>
      </w:r>
      <w:r w:rsidR="00CD15D6">
        <w:rPr>
          <w:b w:val="0"/>
        </w:rPr>
        <w:t>10:40</w:t>
      </w:r>
      <w:r w:rsidR="005D58F2" w:rsidRPr="00F8106A">
        <w:rPr>
          <w:b w:val="0"/>
        </w:rPr>
        <w:t>)</w:t>
      </w:r>
    </w:p>
    <w:p w:rsidR="001273D2" w:rsidRDefault="00CC1FBC" w:rsidP="00545581">
      <w:pPr>
        <w:pStyle w:val="SecondaryHeading-Numbered"/>
        <w:numPr>
          <w:ilvl w:val="1"/>
          <w:numId w:val="11"/>
        </w:numPr>
        <w:rPr>
          <w:b w:val="0"/>
        </w:rPr>
      </w:pPr>
      <w:r>
        <w:rPr>
          <w:b w:val="0"/>
        </w:rPr>
        <w:t>Jay Caspary</w:t>
      </w:r>
      <w:r w:rsidR="005D58F2" w:rsidRPr="00545581">
        <w:rPr>
          <w:b w:val="0"/>
        </w:rPr>
        <w:t xml:space="preserve">, </w:t>
      </w:r>
      <w:r>
        <w:rPr>
          <w:b w:val="0"/>
        </w:rPr>
        <w:t>Grid Strategies, will present</w:t>
      </w:r>
      <w:r w:rsidR="00D3543F">
        <w:rPr>
          <w:b w:val="0"/>
        </w:rPr>
        <w:t xml:space="preserve"> thoughts and perspectives on DLR technology.</w:t>
      </w:r>
    </w:p>
    <w:p w:rsidR="00FF4BF2" w:rsidRDefault="005977BE" w:rsidP="00545581">
      <w:pPr>
        <w:pStyle w:val="SecondaryHeading-Numbered"/>
        <w:numPr>
          <w:ilvl w:val="1"/>
          <w:numId w:val="11"/>
        </w:numPr>
        <w:rPr>
          <w:b w:val="0"/>
        </w:rPr>
      </w:pPr>
      <w:r>
        <w:rPr>
          <w:b w:val="0"/>
        </w:rPr>
        <w:t xml:space="preserve">David Quier, </w:t>
      </w:r>
      <w:r w:rsidR="00545581">
        <w:rPr>
          <w:b w:val="0"/>
        </w:rPr>
        <w:t>PPL</w:t>
      </w:r>
      <w:r>
        <w:rPr>
          <w:b w:val="0"/>
        </w:rPr>
        <w:t xml:space="preserve">, will </w:t>
      </w:r>
      <w:r w:rsidR="00753479">
        <w:rPr>
          <w:b w:val="0"/>
        </w:rPr>
        <w:t>present PPL’s DLR implementation plan.</w:t>
      </w:r>
    </w:p>
    <w:p w:rsidR="00CD15D6" w:rsidRPr="002C1B16" w:rsidRDefault="00CD15D6" w:rsidP="00CD15D6">
      <w:pPr>
        <w:pStyle w:val="SecondaryHeading-Numbered"/>
        <w:rPr>
          <w:b w:val="0"/>
        </w:rPr>
      </w:pPr>
      <w:r>
        <w:rPr>
          <w:b w:val="0"/>
          <w:u w:val="single"/>
        </w:rPr>
        <w:t>DER</w:t>
      </w:r>
      <w:r w:rsidRPr="002C1B16">
        <w:rPr>
          <w:b w:val="0"/>
        </w:rPr>
        <w:t xml:space="preserve"> (</w:t>
      </w:r>
      <w:r>
        <w:rPr>
          <w:b w:val="0"/>
        </w:rPr>
        <w:t>10:45 – 11:1</w:t>
      </w:r>
      <w:r w:rsidR="00754F91">
        <w:rPr>
          <w:b w:val="0"/>
        </w:rPr>
        <w:t>5</w:t>
      </w:r>
      <w:r w:rsidRPr="002C1B16">
        <w:rPr>
          <w:b w:val="0"/>
        </w:rPr>
        <w:t>)</w:t>
      </w:r>
    </w:p>
    <w:p w:rsidR="00BA68B7" w:rsidRDefault="00BA68B7" w:rsidP="005F123F">
      <w:pPr>
        <w:pStyle w:val="ListSubhead1"/>
        <w:numPr>
          <w:ilvl w:val="0"/>
          <w:numId w:val="0"/>
        </w:numPr>
        <w:tabs>
          <w:tab w:val="clear" w:pos="0"/>
        </w:tabs>
        <w:ind w:left="432"/>
      </w:pPr>
      <w:r>
        <w:rPr>
          <w:b w:val="0"/>
          <w:bCs/>
        </w:rPr>
        <w:t xml:space="preserve">Dr. Willett Kempton, University of Delaware, and </w:t>
      </w:r>
      <w:r w:rsidR="005F123F">
        <w:rPr>
          <w:b w:val="0"/>
          <w:bCs/>
        </w:rPr>
        <w:t xml:space="preserve">Dr. </w:t>
      </w:r>
      <w:r>
        <w:rPr>
          <w:b w:val="0"/>
          <w:bCs/>
        </w:rPr>
        <w:t>Theresa Christian, Exelon, will present on Vehicle-to-Grid technology in the PJM footprint and the experience bringing these small DER resources to market.</w:t>
      </w:r>
    </w:p>
    <w:p w:rsidR="002C1B16" w:rsidRPr="002C1B16" w:rsidRDefault="002C1B16" w:rsidP="002C1B16">
      <w:pPr>
        <w:pStyle w:val="SecondaryHeading-Numbered"/>
        <w:rPr>
          <w:b w:val="0"/>
        </w:rPr>
      </w:pPr>
      <w:r w:rsidRPr="002C1B16">
        <w:rPr>
          <w:b w:val="0"/>
          <w:u w:val="single"/>
        </w:rPr>
        <w:t xml:space="preserve">DER </w:t>
      </w:r>
      <w:r w:rsidR="00CD15D6">
        <w:rPr>
          <w:b w:val="0"/>
          <w:u w:val="single"/>
        </w:rPr>
        <w:t>Ruling</w:t>
      </w:r>
      <w:r w:rsidRPr="002C1B16">
        <w:rPr>
          <w:b w:val="0"/>
        </w:rPr>
        <w:t xml:space="preserve"> (</w:t>
      </w:r>
      <w:r w:rsidR="00545581">
        <w:rPr>
          <w:b w:val="0"/>
        </w:rPr>
        <w:t>1</w:t>
      </w:r>
      <w:r w:rsidR="00754F91">
        <w:rPr>
          <w:b w:val="0"/>
        </w:rPr>
        <w:t>1</w:t>
      </w:r>
      <w:r w:rsidR="00545581">
        <w:rPr>
          <w:b w:val="0"/>
        </w:rPr>
        <w:t>:</w:t>
      </w:r>
      <w:r w:rsidR="00754F91">
        <w:rPr>
          <w:b w:val="0"/>
        </w:rPr>
        <w:t>1</w:t>
      </w:r>
      <w:r w:rsidR="00545581">
        <w:rPr>
          <w:b w:val="0"/>
        </w:rPr>
        <w:t>5</w:t>
      </w:r>
      <w:r w:rsidR="00CD15D6">
        <w:rPr>
          <w:b w:val="0"/>
        </w:rPr>
        <w:t xml:space="preserve"> – 11:</w:t>
      </w:r>
      <w:r w:rsidR="00754F91">
        <w:rPr>
          <w:b w:val="0"/>
        </w:rPr>
        <w:t>45</w:t>
      </w:r>
      <w:r w:rsidRPr="002C1B16">
        <w:rPr>
          <w:b w:val="0"/>
        </w:rPr>
        <w:t>)</w:t>
      </w:r>
    </w:p>
    <w:p w:rsidR="002C1B16" w:rsidRPr="005F123F" w:rsidRDefault="002C1B16" w:rsidP="005F123F">
      <w:pPr>
        <w:pStyle w:val="SecondaryHeading-Numbered"/>
        <w:numPr>
          <w:ilvl w:val="0"/>
          <w:numId w:val="0"/>
        </w:numPr>
        <w:ind w:left="432"/>
        <w:rPr>
          <w:b w:val="0"/>
        </w:rPr>
      </w:pPr>
      <w:r w:rsidRPr="002C1B16">
        <w:rPr>
          <w:b w:val="0"/>
        </w:rPr>
        <w:t>Thomas De</w:t>
      </w:r>
      <w:r w:rsidR="00CC1FBC">
        <w:rPr>
          <w:b w:val="0"/>
        </w:rPr>
        <w:t>V</w:t>
      </w:r>
      <w:r w:rsidRPr="002C1B16">
        <w:rPr>
          <w:b w:val="0"/>
        </w:rPr>
        <w:t>ita</w:t>
      </w:r>
      <w:r w:rsidR="008A4DFA" w:rsidRPr="002C1B16">
        <w:rPr>
          <w:b w:val="0"/>
        </w:rPr>
        <w:t xml:space="preserve">, PJM, </w:t>
      </w:r>
      <w:r w:rsidR="005D58F2" w:rsidRPr="002C1B16">
        <w:rPr>
          <w:b w:val="0"/>
        </w:rPr>
        <w:t xml:space="preserve">will provide an </w:t>
      </w:r>
      <w:r w:rsidRPr="002C1B16">
        <w:rPr>
          <w:b w:val="0"/>
        </w:rPr>
        <w:t>overview on FERC Order No. 2222</w:t>
      </w:r>
      <w:r w:rsidR="00073EE8">
        <w:rPr>
          <w:b w:val="0"/>
        </w:rPr>
        <w:t xml:space="preserve"> on DER Aggregation</w:t>
      </w:r>
      <w:r w:rsidR="005F123F">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3"/>
        <w:gridCol w:w="3111"/>
        <w:gridCol w:w="3126"/>
      </w:tblGrid>
      <w:tr w:rsidR="00BB531B" w:rsidTr="008D7044">
        <w:tc>
          <w:tcPr>
            <w:tcW w:w="9360" w:type="dxa"/>
            <w:gridSpan w:val="3"/>
          </w:tcPr>
          <w:p w:rsidR="00BB531B" w:rsidRDefault="002B2F98" w:rsidP="00783B29">
            <w:pPr>
              <w:pStyle w:val="PrimaryHeading"/>
              <w:ind w:left="-108"/>
            </w:pPr>
            <w:r>
              <w:t>Future Agenda Items (</w:t>
            </w:r>
            <w:r w:rsidR="00CD15D6">
              <w:t>11:4</w:t>
            </w:r>
            <w:r w:rsidR="001B19C3">
              <w:t>5</w:t>
            </w:r>
            <w:r w:rsidR="00BB531B">
              <w:t>)</w:t>
            </w:r>
          </w:p>
        </w:tc>
      </w:tr>
      <w:tr w:rsidR="00BB531B" w:rsidTr="008D7044">
        <w:trPr>
          <w:trHeight w:val="296"/>
        </w:trPr>
        <w:tc>
          <w:tcPr>
            <w:tcW w:w="9360" w:type="dxa"/>
            <w:gridSpan w:val="3"/>
          </w:tcPr>
          <w:p w:rsidR="00BB531B" w:rsidRDefault="000C3E58" w:rsidP="00BC6E75">
            <w:pPr>
              <w:pStyle w:val="AttendeesList"/>
              <w:rPr>
                <w:sz w:val="24"/>
                <w:szCs w:val="22"/>
              </w:rPr>
            </w:pPr>
            <w:r>
              <w:rPr>
                <w:sz w:val="24"/>
                <w:szCs w:val="22"/>
              </w:rPr>
              <w:t>Participants will have the opportunity to request the addition of any new item(s) to the agenda of a future meeting.</w:t>
            </w:r>
          </w:p>
          <w:p w:rsidR="00CD15D6" w:rsidRDefault="00CD15D6" w:rsidP="002C1B16">
            <w:pPr>
              <w:pStyle w:val="AttendeesList"/>
              <w:numPr>
                <w:ilvl w:val="1"/>
                <w:numId w:val="14"/>
              </w:numPr>
              <w:rPr>
                <w:sz w:val="24"/>
                <w:szCs w:val="22"/>
              </w:rPr>
            </w:pPr>
            <w:r>
              <w:rPr>
                <w:sz w:val="24"/>
                <w:szCs w:val="22"/>
              </w:rPr>
              <w:t xml:space="preserve">DLR Technical Discussion </w:t>
            </w:r>
            <w:r w:rsidR="005F123F">
              <w:rPr>
                <w:sz w:val="24"/>
                <w:szCs w:val="22"/>
              </w:rPr>
              <w:t>–</w:t>
            </w:r>
            <w:r>
              <w:rPr>
                <w:sz w:val="24"/>
                <w:szCs w:val="22"/>
              </w:rPr>
              <w:t xml:space="preserve"> November</w:t>
            </w:r>
            <w:r w:rsidR="005F123F">
              <w:rPr>
                <w:sz w:val="24"/>
                <w:szCs w:val="22"/>
              </w:rPr>
              <w:t xml:space="preserve"> </w:t>
            </w:r>
          </w:p>
          <w:p w:rsidR="00E767AE" w:rsidRDefault="00134FC2" w:rsidP="002C1B16">
            <w:pPr>
              <w:pStyle w:val="AttendeesList"/>
              <w:numPr>
                <w:ilvl w:val="1"/>
                <w:numId w:val="14"/>
              </w:numPr>
              <w:rPr>
                <w:sz w:val="24"/>
                <w:szCs w:val="22"/>
              </w:rPr>
            </w:pPr>
            <w:r>
              <w:rPr>
                <w:sz w:val="24"/>
                <w:szCs w:val="22"/>
              </w:rPr>
              <w:t xml:space="preserve">Modular D-FACTS </w:t>
            </w:r>
            <w:r w:rsidR="00730A1A">
              <w:rPr>
                <w:sz w:val="24"/>
                <w:szCs w:val="22"/>
              </w:rPr>
              <w:t xml:space="preserve"> – November</w:t>
            </w:r>
          </w:p>
          <w:p w:rsidR="005F123F" w:rsidRPr="002C1B16" w:rsidRDefault="005F123F" w:rsidP="002C1B16">
            <w:pPr>
              <w:pStyle w:val="AttendeesList"/>
              <w:numPr>
                <w:ilvl w:val="1"/>
                <w:numId w:val="14"/>
              </w:numPr>
              <w:rPr>
                <w:sz w:val="24"/>
                <w:szCs w:val="22"/>
              </w:rPr>
            </w:pPr>
            <w:r>
              <w:rPr>
                <w:sz w:val="24"/>
                <w:szCs w:val="22"/>
              </w:rPr>
              <w:t xml:space="preserve">State policy coordination on DER – November </w:t>
            </w:r>
          </w:p>
          <w:p w:rsidR="000C3E58" w:rsidRDefault="000C3E58" w:rsidP="00BB531B">
            <w:pPr>
              <w:pStyle w:val="AttendeesList"/>
            </w:pPr>
          </w:p>
        </w:tc>
      </w:tr>
      <w:tr w:rsidR="00BB531B" w:rsidTr="008D7044">
        <w:tc>
          <w:tcPr>
            <w:tcW w:w="9360" w:type="dxa"/>
            <w:gridSpan w:val="3"/>
          </w:tcPr>
          <w:p w:rsidR="00BB531B" w:rsidRDefault="00606F11" w:rsidP="00AC2247">
            <w:pPr>
              <w:pStyle w:val="PrimaryHeading"/>
              <w:ind w:left="-108"/>
            </w:pPr>
            <w:r>
              <w:t>Future Meeting Dates</w:t>
            </w:r>
          </w:p>
        </w:tc>
      </w:tr>
      <w:tr w:rsidR="002B2F98" w:rsidTr="008D7044">
        <w:tc>
          <w:tcPr>
            <w:tcW w:w="3123" w:type="dxa"/>
            <w:vAlign w:val="center"/>
          </w:tcPr>
          <w:p w:rsidR="002B2F98" w:rsidRPr="00B62597" w:rsidRDefault="008D7044" w:rsidP="00AC2247">
            <w:pPr>
              <w:pStyle w:val="AttendeesList"/>
            </w:pPr>
            <w:r>
              <w:t>November 13</w:t>
            </w:r>
            <w:r w:rsidR="002B2F98">
              <w:t xml:space="preserve">, </w:t>
            </w:r>
            <w:r w:rsidR="00AC2247">
              <w:t>2020</w:t>
            </w:r>
          </w:p>
        </w:tc>
        <w:tc>
          <w:tcPr>
            <w:tcW w:w="3111" w:type="dxa"/>
            <w:vAlign w:val="center"/>
          </w:tcPr>
          <w:p w:rsidR="002B2F98" w:rsidRPr="00B62597" w:rsidRDefault="008D7044" w:rsidP="00ED56D5">
            <w:pPr>
              <w:pStyle w:val="AttendeesList"/>
            </w:pPr>
            <w:r>
              <w:t>9</w:t>
            </w:r>
            <w:r w:rsidR="00010057">
              <w:t>:00 a.m.</w:t>
            </w:r>
          </w:p>
        </w:tc>
        <w:tc>
          <w:tcPr>
            <w:tcW w:w="3126" w:type="dxa"/>
            <w:vAlign w:val="center"/>
          </w:tcPr>
          <w:p w:rsidR="002B2F98" w:rsidRPr="00B62597" w:rsidRDefault="00010057" w:rsidP="00ED56D5">
            <w:pPr>
              <w:pStyle w:val="AttendeesList"/>
            </w:pPr>
            <w:r>
              <w:t>WebEx</w:t>
            </w:r>
          </w:p>
        </w:tc>
      </w:tr>
      <w:tr w:rsidR="002B2F98" w:rsidTr="008D7044">
        <w:tc>
          <w:tcPr>
            <w:tcW w:w="3123" w:type="dxa"/>
            <w:vAlign w:val="center"/>
          </w:tcPr>
          <w:p w:rsidR="002B2F98" w:rsidRPr="00B62597" w:rsidRDefault="008D7044" w:rsidP="00AC2247">
            <w:pPr>
              <w:pStyle w:val="AttendeesList"/>
            </w:pPr>
            <w:r>
              <w:t>December 7</w:t>
            </w:r>
            <w:r w:rsidR="002B2F98">
              <w:t xml:space="preserve">, </w:t>
            </w:r>
            <w:r w:rsidR="00AC2247">
              <w:t>2020</w:t>
            </w:r>
          </w:p>
        </w:tc>
        <w:tc>
          <w:tcPr>
            <w:tcW w:w="3111" w:type="dxa"/>
            <w:vAlign w:val="center"/>
          </w:tcPr>
          <w:p w:rsidR="002B2F98" w:rsidRPr="00B62597" w:rsidRDefault="008D7044" w:rsidP="00ED56D5">
            <w:pPr>
              <w:pStyle w:val="AttendeesList"/>
            </w:pPr>
            <w:r>
              <w:t>9</w:t>
            </w:r>
            <w:r w:rsidR="00010057">
              <w:t>:00 a.m.</w:t>
            </w:r>
          </w:p>
        </w:tc>
        <w:tc>
          <w:tcPr>
            <w:tcW w:w="3126" w:type="dxa"/>
            <w:vAlign w:val="center"/>
          </w:tcPr>
          <w:p w:rsidR="002B2F98" w:rsidRPr="00B62597" w:rsidRDefault="00010057" w:rsidP="00ED56D5">
            <w:pPr>
              <w:pStyle w:val="AttendeesList"/>
            </w:pPr>
            <w:r>
              <w:t>WebEx</w:t>
            </w:r>
          </w:p>
        </w:tc>
      </w:tr>
    </w:tbl>
    <w:p w:rsidR="008D7044" w:rsidRDefault="008D7044" w:rsidP="00337321">
      <w:pPr>
        <w:pStyle w:val="Author"/>
      </w:pPr>
    </w:p>
    <w:p w:rsidR="00B62597" w:rsidRDefault="00882652" w:rsidP="00337321">
      <w:pPr>
        <w:pStyle w:val="Author"/>
      </w:pPr>
      <w:r>
        <w:lastRenderedPageBreak/>
        <w:t xml:space="preserve">Author: </w:t>
      </w:r>
      <w:r w:rsidR="008D7044">
        <w:t>Natasha Holter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C1" w:rsidRDefault="009A5DC1" w:rsidP="00B62597">
      <w:pPr>
        <w:spacing w:after="0" w:line="240" w:lineRule="auto"/>
      </w:pPr>
      <w:r>
        <w:separator/>
      </w:r>
    </w:p>
  </w:endnote>
  <w:endnote w:type="continuationSeparator" w:id="0">
    <w:p w:rsidR="009A5DC1" w:rsidRDefault="009A5DC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8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318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CC1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8D7044">
      <w:rPr>
        <w:rFonts w:ascii="Arial Narrow" w:hAnsi="Arial Narrow"/>
        <w:sz w:val="20"/>
      </w:rPr>
      <w:t xml:space="preserve"> Limited External Use Emerging Technologies Forum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C1" w:rsidRDefault="009A5DC1" w:rsidP="00B62597">
      <w:pPr>
        <w:spacing w:after="0" w:line="240" w:lineRule="auto"/>
      </w:pPr>
      <w:r>
        <w:separator/>
      </w:r>
    </w:p>
  </w:footnote>
  <w:footnote w:type="continuationSeparator" w:id="0">
    <w:p w:rsidR="009A5DC1" w:rsidRDefault="009A5DC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315B8"/>
    <w:multiLevelType w:val="hybridMultilevel"/>
    <w:tmpl w:val="BB0C4878"/>
    <w:lvl w:ilvl="0" w:tplc="950EBC5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59244D92"/>
    <w:lvl w:ilvl="0" w:tplc="C31EC836">
      <w:start w:val="1"/>
      <w:numFmt w:val="decimal"/>
      <w:pStyle w:val="ListSubhead1"/>
      <w:lvlText w:val="%1."/>
      <w:lvlJc w:val="left"/>
      <w:pPr>
        <w:ind w:left="9720" w:hanging="360"/>
      </w:pPr>
      <w:rPr>
        <w:b w:val="0"/>
      </w:rPr>
    </w:lvl>
    <w:lvl w:ilvl="1" w:tplc="479C7A1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F66731"/>
    <w:multiLevelType w:val="hybridMultilevel"/>
    <w:tmpl w:val="170A2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8054854"/>
    <w:multiLevelType w:val="hybridMultilevel"/>
    <w:tmpl w:val="23888B0E"/>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70670"/>
    <w:rsid w:val="00073EE8"/>
    <w:rsid w:val="00092135"/>
    <w:rsid w:val="000C3E58"/>
    <w:rsid w:val="001273D2"/>
    <w:rsid w:val="00134FC2"/>
    <w:rsid w:val="00157660"/>
    <w:rsid w:val="001678E8"/>
    <w:rsid w:val="00183186"/>
    <w:rsid w:val="001B19C3"/>
    <w:rsid w:val="001B2242"/>
    <w:rsid w:val="001C0CC0"/>
    <w:rsid w:val="001D3B68"/>
    <w:rsid w:val="002113BD"/>
    <w:rsid w:val="0021367C"/>
    <w:rsid w:val="00234930"/>
    <w:rsid w:val="00294375"/>
    <w:rsid w:val="002B2F98"/>
    <w:rsid w:val="002C1B16"/>
    <w:rsid w:val="002C6057"/>
    <w:rsid w:val="0030009B"/>
    <w:rsid w:val="00305238"/>
    <w:rsid w:val="003251CE"/>
    <w:rsid w:val="00337321"/>
    <w:rsid w:val="00351400"/>
    <w:rsid w:val="003B55E1"/>
    <w:rsid w:val="003D7E5C"/>
    <w:rsid w:val="003E7A73"/>
    <w:rsid w:val="00445F69"/>
    <w:rsid w:val="0046043F"/>
    <w:rsid w:val="00491490"/>
    <w:rsid w:val="00494494"/>
    <w:rsid w:val="004969FA"/>
    <w:rsid w:val="004A301B"/>
    <w:rsid w:val="004C1917"/>
    <w:rsid w:val="004E4142"/>
    <w:rsid w:val="005163BC"/>
    <w:rsid w:val="00523D42"/>
    <w:rsid w:val="00527104"/>
    <w:rsid w:val="00545581"/>
    <w:rsid w:val="00564DEE"/>
    <w:rsid w:val="0057441E"/>
    <w:rsid w:val="005977BE"/>
    <w:rsid w:val="005A5D0D"/>
    <w:rsid w:val="005D58F2"/>
    <w:rsid w:val="005D6D05"/>
    <w:rsid w:val="005F123F"/>
    <w:rsid w:val="005F6D4D"/>
    <w:rsid w:val="006024A0"/>
    <w:rsid w:val="00602967"/>
    <w:rsid w:val="00606F11"/>
    <w:rsid w:val="00636B2C"/>
    <w:rsid w:val="006F7A52"/>
    <w:rsid w:val="00712CAA"/>
    <w:rsid w:val="00716A8B"/>
    <w:rsid w:val="00730A1A"/>
    <w:rsid w:val="007324B3"/>
    <w:rsid w:val="00744A45"/>
    <w:rsid w:val="007501C7"/>
    <w:rsid w:val="00753479"/>
    <w:rsid w:val="00754C6D"/>
    <w:rsid w:val="00754F91"/>
    <w:rsid w:val="00755096"/>
    <w:rsid w:val="007703B4"/>
    <w:rsid w:val="00783B29"/>
    <w:rsid w:val="007A34A3"/>
    <w:rsid w:val="007C2954"/>
    <w:rsid w:val="007D4F70"/>
    <w:rsid w:val="007E7CAB"/>
    <w:rsid w:val="00805497"/>
    <w:rsid w:val="00820B09"/>
    <w:rsid w:val="00837B12"/>
    <w:rsid w:val="00841282"/>
    <w:rsid w:val="008552A3"/>
    <w:rsid w:val="00882652"/>
    <w:rsid w:val="008A4DFA"/>
    <w:rsid w:val="008D7044"/>
    <w:rsid w:val="00917386"/>
    <w:rsid w:val="00991528"/>
    <w:rsid w:val="009A5430"/>
    <w:rsid w:val="009A5DC1"/>
    <w:rsid w:val="009C15C4"/>
    <w:rsid w:val="009D63A3"/>
    <w:rsid w:val="009F53F9"/>
    <w:rsid w:val="00A05391"/>
    <w:rsid w:val="00A317A9"/>
    <w:rsid w:val="00A41149"/>
    <w:rsid w:val="00AC2247"/>
    <w:rsid w:val="00B16D95"/>
    <w:rsid w:val="00B20316"/>
    <w:rsid w:val="00B34E3C"/>
    <w:rsid w:val="00B50F50"/>
    <w:rsid w:val="00B60005"/>
    <w:rsid w:val="00B62597"/>
    <w:rsid w:val="00BA6146"/>
    <w:rsid w:val="00BA68B7"/>
    <w:rsid w:val="00BB531B"/>
    <w:rsid w:val="00BC6E75"/>
    <w:rsid w:val="00BC7DCF"/>
    <w:rsid w:val="00BF331B"/>
    <w:rsid w:val="00C12981"/>
    <w:rsid w:val="00C439EC"/>
    <w:rsid w:val="00C5307B"/>
    <w:rsid w:val="00C72168"/>
    <w:rsid w:val="00C757F4"/>
    <w:rsid w:val="00C75A9D"/>
    <w:rsid w:val="00CA49B9"/>
    <w:rsid w:val="00CB19DE"/>
    <w:rsid w:val="00CB475B"/>
    <w:rsid w:val="00CC1B47"/>
    <w:rsid w:val="00CC1FBC"/>
    <w:rsid w:val="00CD15D6"/>
    <w:rsid w:val="00CF105C"/>
    <w:rsid w:val="00D06EC8"/>
    <w:rsid w:val="00D136EA"/>
    <w:rsid w:val="00D251ED"/>
    <w:rsid w:val="00D3543F"/>
    <w:rsid w:val="00D64C3F"/>
    <w:rsid w:val="00D831E4"/>
    <w:rsid w:val="00D95949"/>
    <w:rsid w:val="00DB29E9"/>
    <w:rsid w:val="00DE34CF"/>
    <w:rsid w:val="00E32B6B"/>
    <w:rsid w:val="00E5387A"/>
    <w:rsid w:val="00E55E84"/>
    <w:rsid w:val="00E767AE"/>
    <w:rsid w:val="00EA1431"/>
    <w:rsid w:val="00EB68B0"/>
    <w:rsid w:val="00EC2DFA"/>
    <w:rsid w:val="00EC46BF"/>
    <w:rsid w:val="00F4190F"/>
    <w:rsid w:val="00F8106A"/>
    <w:rsid w:val="00FC2B9A"/>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en\AppData\Local\Microsoft\Windows\INetCache\IE\43R1M1K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holten</dc:creator>
  <cp:lastModifiedBy>Holter, Natasha N.</cp:lastModifiedBy>
  <cp:revision>2</cp:revision>
  <cp:lastPrinted>2015-02-05T19:57:00Z</cp:lastPrinted>
  <dcterms:created xsi:type="dcterms:W3CDTF">2020-09-29T13:13:00Z</dcterms:created>
  <dcterms:modified xsi:type="dcterms:W3CDTF">2020-09-29T13:13:00Z</dcterms:modified>
</cp:coreProperties>
</file>