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Risk Management Committee</w:t>
      </w:r>
    </w:p>
    <w:p w:rsidR="001622E2" w:rsidP="00755096">
      <w:pPr>
        <w:pStyle w:val="MeetingDetails"/>
      </w:pPr>
      <w:r w:rsidRPr="001622E2">
        <w:t>PJM Conference &amp; Training Center/</w:t>
      </w:r>
      <w:r w:rsidRPr="001622E2">
        <w:t>Webex</w:t>
      </w:r>
    </w:p>
    <w:p w:rsidR="00B62597" w:rsidRPr="00B62597" w:rsidP="00755096">
      <w:pPr>
        <w:pStyle w:val="MeetingDetails"/>
      </w:pPr>
      <w:r>
        <w:t>August 22</w:t>
      </w:r>
      <w:r w:rsidR="002B2F98">
        <w:t xml:space="preserve">, </w:t>
      </w:r>
      <w:r w:rsidR="00A56D57">
        <w:t>202</w:t>
      </w:r>
      <w:r w:rsidR="00F80B43">
        <w:t>3</w:t>
      </w:r>
    </w:p>
    <w:p w:rsidR="00B62597" w:rsidRPr="00B62597" w:rsidP="00755096">
      <w:pPr>
        <w:pStyle w:val="MeetingDetails"/>
        <w:rPr>
          <w:sz w:val="28"/>
          <w:u w:val="single"/>
        </w:rPr>
      </w:pPr>
      <w:r>
        <w:t>1</w:t>
      </w:r>
      <w:r w:rsidR="002B2F98">
        <w:t xml:space="preserve">:00 </w:t>
      </w:r>
      <w:r>
        <w:t xml:space="preserve">p.m. – </w:t>
      </w:r>
      <w:r w:rsidR="00F80B43">
        <w:t>4</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1622E2">
        <w:t>1</w:t>
      </w:r>
      <w:r w:rsidRPr="00527104">
        <w:t>:00-</w:t>
      </w:r>
      <w:r w:rsidR="001622E2">
        <w:t>1</w:t>
      </w:r>
      <w:r w:rsidRPr="00527104">
        <w:t>:</w:t>
      </w:r>
      <w:r w:rsidR="00116DDC">
        <w:t>1</w:t>
      </w:r>
      <w:r w:rsidRPr="00527104">
        <w:t>0)</w:t>
      </w:r>
    </w:p>
    <w:bookmarkEnd w:id="0"/>
    <w:bookmarkEnd w:id="1"/>
    <w:p w:rsidR="001622E2" w:rsidRPr="001622E2" w:rsidP="001622E2">
      <w:pPr>
        <w:pStyle w:val="SecondaryHeading-Numbered"/>
        <w:rPr>
          <w:b w:val="0"/>
        </w:rPr>
      </w:pPr>
      <w:r>
        <w:rPr>
          <w:b w:val="0"/>
        </w:rPr>
        <w:t>Tom Zadlo</w:t>
      </w:r>
      <w:r w:rsidRPr="001622E2">
        <w:rPr>
          <w:b w:val="0"/>
        </w:rPr>
        <w:t xml:space="preserve"> and </w:t>
      </w:r>
      <w:r w:rsidR="00BC1181">
        <w:rPr>
          <w:b w:val="0"/>
        </w:rPr>
        <w:t>Emmy Messina</w:t>
      </w:r>
      <w:r w:rsidRPr="001622E2">
        <w:rPr>
          <w:b w:val="0"/>
        </w:rPr>
        <w:t>, PJM, will provide a welcome, announcements, and review the Antitrust, Code of Conduct, Public Meetings/Media Participation, and the WebEx Participant Identification Requirements.</w:t>
      </w:r>
    </w:p>
    <w:p w:rsidR="001622E2" w:rsidRPr="001622E2" w:rsidP="001622E2">
      <w:pPr>
        <w:pStyle w:val="SecondaryHeading-Numbered"/>
        <w:numPr>
          <w:ilvl w:val="0"/>
          <w:numId w:val="0"/>
        </w:numPr>
        <w:ind w:left="360"/>
        <w:rPr>
          <w:b w:val="0"/>
        </w:rPr>
      </w:pPr>
      <w:r w:rsidRPr="001622E2">
        <w:rPr>
          <w:b w:val="0"/>
        </w:rPr>
        <w:t xml:space="preserve">The Committee will be asked to approve the draft minutes from the </w:t>
      </w:r>
      <w:r w:rsidR="00BC1181">
        <w:rPr>
          <w:b w:val="0"/>
        </w:rPr>
        <w:t>Ju</w:t>
      </w:r>
      <w:r w:rsidR="00F24AB5">
        <w:rPr>
          <w:b w:val="0"/>
        </w:rPr>
        <w:t>ly 25</w:t>
      </w:r>
      <w:r w:rsidR="0055181C">
        <w:rPr>
          <w:b w:val="0"/>
        </w:rPr>
        <w:t>,</w:t>
      </w:r>
      <w:r w:rsidRPr="001622E2">
        <w:rPr>
          <w:b w:val="0"/>
        </w:rPr>
        <w:t xml:space="preserve"> 202</w:t>
      </w:r>
      <w:r w:rsidR="00E06306">
        <w:rPr>
          <w:b w:val="0"/>
        </w:rPr>
        <w:t>3</w:t>
      </w:r>
      <w:r w:rsidRPr="001622E2">
        <w:rPr>
          <w:b w:val="0"/>
        </w:rPr>
        <w:t xml:space="preserve"> Risk Management Committee meeting.</w:t>
      </w:r>
    </w:p>
    <w:p w:rsidR="001622E2" w:rsidRPr="00CE09BA" w:rsidP="001622E2">
      <w:pPr>
        <w:pStyle w:val="ListSubhead1"/>
      </w:pPr>
      <w:r>
        <w:rPr>
          <w:b w:val="0"/>
        </w:rPr>
        <w:t>Emmy Messina</w:t>
      </w:r>
      <w:r>
        <w:rPr>
          <w:b w:val="0"/>
        </w:rPr>
        <w:t>, PJM, will review the Ris</w:t>
      </w:r>
      <w:r w:rsidRPr="00CE09BA">
        <w:rPr>
          <w:b w:val="0"/>
        </w:rPr>
        <w:t>k Management Committee work plan.</w:t>
      </w:r>
    </w:p>
    <w:p w:rsidR="00BC1181" w:rsidP="00BC1181">
      <w:pPr>
        <w:pStyle w:val="PrimaryHeading"/>
      </w:pPr>
      <w:r>
        <w:t>Endorsements/Approvals (1:10-1:3</w:t>
      </w:r>
      <w:r>
        <w:t>0)</w:t>
      </w:r>
    </w:p>
    <w:p w:rsidR="00A00860" w:rsidP="00A00860">
      <w:pPr>
        <w:pStyle w:val="ListSubhead1"/>
        <w:rPr>
          <w:b w:val="0"/>
          <w:u w:val="single"/>
        </w:rPr>
      </w:pPr>
      <w:r w:rsidRPr="00714B1C">
        <w:rPr>
          <w:b w:val="0"/>
          <w:u w:val="single"/>
        </w:rPr>
        <w:t>Peak Market Activity Credit Requirement (1:</w:t>
      </w:r>
      <w:r w:rsidRPr="00714B1C" w:rsidR="00E37DB3">
        <w:rPr>
          <w:b w:val="0"/>
          <w:u w:val="single"/>
        </w:rPr>
        <w:t>10</w:t>
      </w:r>
      <w:r w:rsidRPr="00714B1C">
        <w:rPr>
          <w:b w:val="0"/>
          <w:u w:val="single"/>
        </w:rPr>
        <w:t>-</w:t>
      </w:r>
      <w:r w:rsidRPr="00714B1C" w:rsidR="00E37DB3">
        <w:rPr>
          <w:b w:val="0"/>
          <w:u w:val="single"/>
        </w:rPr>
        <w:t>1</w:t>
      </w:r>
      <w:r w:rsidRPr="00714B1C">
        <w:rPr>
          <w:b w:val="0"/>
          <w:u w:val="single"/>
        </w:rPr>
        <w:t>:</w:t>
      </w:r>
      <w:r w:rsidR="004A0FFD">
        <w:rPr>
          <w:b w:val="0"/>
          <w:u w:val="single"/>
        </w:rPr>
        <w:t>3</w:t>
      </w:r>
      <w:r w:rsidRPr="00714B1C">
        <w:rPr>
          <w:b w:val="0"/>
          <w:u w:val="single"/>
        </w:rPr>
        <w:t>0)</w:t>
      </w:r>
    </w:p>
    <w:p w:rsidR="004B238F" w:rsidRPr="00A00860" w:rsidP="00A00860">
      <w:pPr>
        <w:pStyle w:val="ListSubhead1"/>
        <w:numPr>
          <w:ilvl w:val="0"/>
          <w:numId w:val="0"/>
        </w:numPr>
        <w:ind w:left="360"/>
        <w:rPr>
          <w:b w:val="0"/>
          <w:u w:val="single"/>
        </w:rPr>
      </w:pPr>
      <w:r w:rsidRPr="00A00860">
        <w:rPr>
          <w:b w:val="0"/>
        </w:rPr>
        <w:t xml:space="preserve">Yong Hu, PJM, will </w:t>
      </w:r>
      <w:r w:rsidRPr="00A00860" w:rsidR="00446191">
        <w:rPr>
          <w:b w:val="0"/>
        </w:rPr>
        <w:t>review</w:t>
      </w:r>
      <w:r w:rsidRPr="00A00860">
        <w:rPr>
          <w:b w:val="0"/>
        </w:rPr>
        <w:t xml:space="preserve"> the PJM </w:t>
      </w:r>
      <w:r w:rsidRPr="00A00860" w:rsidR="00F30F2A">
        <w:rPr>
          <w:b w:val="0"/>
        </w:rPr>
        <w:t>propo</w:t>
      </w:r>
      <w:bookmarkStart w:id="2" w:name="_GoBack"/>
      <w:bookmarkEnd w:id="2"/>
      <w:r w:rsidRPr="00A00860" w:rsidR="00F30F2A">
        <w:rPr>
          <w:b w:val="0"/>
        </w:rPr>
        <w:t>sed solution package.</w:t>
      </w:r>
      <w:r w:rsidRPr="00A00860" w:rsidR="00AB2FA1">
        <w:rPr>
          <w:b w:val="0"/>
        </w:rPr>
        <w:t xml:space="preserve"> </w:t>
      </w:r>
      <w:r w:rsidR="001E349A">
        <w:rPr>
          <w:b w:val="0"/>
        </w:rPr>
        <w:t>Refer to the August 24, 2023 MRC meeting materials for draft Tariff language</w:t>
      </w:r>
      <w:r w:rsidRPr="00A00860" w:rsidR="00AB2FA1">
        <w:rPr>
          <w:b w:val="0"/>
        </w:rPr>
        <w:t>.</w:t>
      </w:r>
    </w:p>
    <w:p w:rsidR="004B238F" w:rsidRPr="00F4508C" w:rsidP="004B238F">
      <w:pPr>
        <w:pStyle w:val="ListSubhead1"/>
        <w:numPr>
          <w:ilvl w:val="0"/>
          <w:numId w:val="0"/>
        </w:numPr>
        <w:ind w:left="360"/>
      </w:pPr>
      <w:r w:rsidRPr="00F4508C">
        <w:t>The committee will be asked to vote on the p</w:t>
      </w:r>
      <w:r w:rsidRPr="00F4508C" w:rsidR="00F30F2A">
        <w:t>roposed solution package</w:t>
      </w:r>
      <w:r w:rsidRPr="00F4508C" w:rsidR="00F4508C">
        <w:t xml:space="preserve"> at this </w:t>
      </w:r>
      <w:r w:rsidRPr="00F4508C">
        <w:t>meeting.</w:t>
      </w:r>
    </w:p>
    <w:p w:rsidR="004B238F" w:rsidRPr="004B238F" w:rsidP="004B238F">
      <w:pPr>
        <w:pStyle w:val="ListSubhead1"/>
        <w:numPr>
          <w:ilvl w:val="0"/>
          <w:numId w:val="0"/>
        </w:numPr>
        <w:ind w:left="360"/>
        <w:rPr>
          <w:b w:val="0"/>
        </w:rPr>
      </w:pPr>
      <w:hyperlink r:id="rId4" w:history="1">
        <w:r w:rsidRPr="00714B1C">
          <w:rPr>
            <w:rStyle w:val="Hyperlink"/>
            <w:b w:val="0"/>
          </w:rPr>
          <w:t>Issue Tracking: Peak Market Activity Credit Requirement</w:t>
        </w:r>
      </w:hyperlink>
    </w:p>
    <w:p w:rsidR="0083384F" w:rsidP="0083384F">
      <w:pPr>
        <w:pStyle w:val="PrimaryHeading"/>
      </w:pPr>
      <w:r>
        <w:t>Informational Updates (1:</w:t>
      </w:r>
      <w:r w:rsidR="004A0FFD">
        <w:t>3</w:t>
      </w:r>
      <w:r>
        <w:t>0-</w:t>
      </w:r>
      <w:r w:rsidR="001B6D40">
        <w:t>2</w:t>
      </w:r>
      <w:r>
        <w:t>:</w:t>
      </w:r>
      <w:r w:rsidR="001B6D40">
        <w:t>0</w:t>
      </w:r>
      <w:r w:rsidR="00E37DB3">
        <w:t>0</w:t>
      </w:r>
      <w:r>
        <w:t>)</w:t>
      </w:r>
    </w:p>
    <w:p w:rsidR="00A00860" w:rsidP="00A00860">
      <w:pPr>
        <w:pStyle w:val="ListSubhead1"/>
        <w:rPr>
          <w:b w:val="0"/>
          <w:u w:val="single"/>
        </w:rPr>
      </w:pPr>
      <w:r w:rsidRPr="00C551FB">
        <w:rPr>
          <w:b w:val="0"/>
          <w:u w:val="single"/>
        </w:rPr>
        <w:t>Winter Storm Elliott Update (</w:t>
      </w:r>
      <w:r w:rsidR="004A0FFD">
        <w:rPr>
          <w:b w:val="0"/>
          <w:u w:val="single"/>
        </w:rPr>
        <w:t>1:3</w:t>
      </w:r>
      <w:r w:rsidRPr="00C551FB" w:rsidR="00C701B4">
        <w:rPr>
          <w:b w:val="0"/>
          <w:u w:val="single"/>
        </w:rPr>
        <w:t>0-</w:t>
      </w:r>
      <w:r w:rsidR="004A0FFD">
        <w:rPr>
          <w:b w:val="0"/>
          <w:u w:val="single"/>
        </w:rPr>
        <w:t>1</w:t>
      </w:r>
      <w:r w:rsidRPr="00C551FB" w:rsidR="00C701B4">
        <w:rPr>
          <w:b w:val="0"/>
          <w:u w:val="single"/>
        </w:rPr>
        <w:t>:</w:t>
      </w:r>
      <w:r w:rsidR="004A0FFD">
        <w:rPr>
          <w:b w:val="0"/>
          <w:u w:val="single"/>
        </w:rPr>
        <w:t>5</w:t>
      </w:r>
      <w:r w:rsidR="00E37DB3">
        <w:rPr>
          <w:b w:val="0"/>
          <w:u w:val="single"/>
        </w:rPr>
        <w:t>0</w:t>
      </w:r>
      <w:r w:rsidRPr="00C551FB">
        <w:rPr>
          <w:b w:val="0"/>
          <w:u w:val="single"/>
        </w:rPr>
        <w:t>)</w:t>
      </w:r>
    </w:p>
    <w:p w:rsidR="0083384F" w:rsidRPr="00A00860" w:rsidP="00A00860">
      <w:pPr>
        <w:pStyle w:val="ListSubhead1"/>
        <w:numPr>
          <w:ilvl w:val="0"/>
          <w:numId w:val="0"/>
        </w:numPr>
        <w:ind w:left="360"/>
        <w:rPr>
          <w:b w:val="0"/>
          <w:u w:val="single"/>
        </w:rPr>
      </w:pPr>
      <w:r w:rsidRPr="00A00860">
        <w:rPr>
          <w:b w:val="0"/>
        </w:rPr>
        <w:t xml:space="preserve">PJM will provide </w:t>
      </w:r>
      <w:r w:rsidRPr="00A00860" w:rsidR="00CB403E">
        <w:rPr>
          <w:b w:val="0"/>
        </w:rPr>
        <w:t xml:space="preserve">an update on billing and payment </w:t>
      </w:r>
      <w:r w:rsidRPr="00A00860">
        <w:rPr>
          <w:b w:val="0"/>
        </w:rPr>
        <w:t>on the Performance Assessment Intervals related to Winter Storm Elliott</w:t>
      </w:r>
      <w:r w:rsidRPr="00A00860" w:rsidR="00CB403E">
        <w:rPr>
          <w:b w:val="0"/>
        </w:rPr>
        <w:t>.</w:t>
      </w:r>
    </w:p>
    <w:p w:rsidR="00013815" w:rsidP="004B238F">
      <w:pPr>
        <w:pStyle w:val="ListSubhead1"/>
        <w:numPr>
          <w:ilvl w:val="0"/>
          <w:numId w:val="0"/>
        </w:numPr>
        <w:ind w:left="360"/>
        <w:rPr>
          <w:rStyle w:val="Hyperlink"/>
          <w:b w:val="0"/>
        </w:rPr>
      </w:pPr>
      <w:hyperlink r:id="rId5" w:history="1">
        <w:r w:rsidRPr="00F63E60" w:rsidR="009A550B">
          <w:rPr>
            <w:rStyle w:val="Hyperlink"/>
            <w:b w:val="0"/>
          </w:rPr>
          <w:t>Issue Tracking: Winter Storm Elliott</w:t>
        </w:r>
      </w:hyperlink>
    </w:p>
    <w:p w:rsidR="004A0FFD" w:rsidP="008D3705">
      <w:pPr>
        <w:pStyle w:val="ListSubhead1"/>
        <w:rPr>
          <w:b w:val="0"/>
          <w:u w:val="single"/>
        </w:rPr>
      </w:pPr>
      <w:r>
        <w:rPr>
          <w:b w:val="0"/>
          <w:u w:val="single"/>
        </w:rPr>
        <w:t>RTO/ISO Credit Information Sharing Update (1:50-2:00)</w:t>
      </w:r>
    </w:p>
    <w:p w:rsidR="008D3705" w:rsidRPr="004A0FFD" w:rsidP="004A0FFD">
      <w:pPr>
        <w:pStyle w:val="ListSubhead1"/>
        <w:numPr>
          <w:ilvl w:val="0"/>
          <w:numId w:val="0"/>
        </w:numPr>
        <w:ind w:left="360"/>
        <w:rPr>
          <w:b w:val="0"/>
        </w:rPr>
      </w:pPr>
      <w:r w:rsidRPr="004A0FFD">
        <w:rPr>
          <w:b w:val="0"/>
        </w:rPr>
        <w:t>Eric Scherling</w:t>
      </w:r>
      <w:r w:rsidR="004A0FFD">
        <w:rPr>
          <w:b w:val="0"/>
        </w:rPr>
        <w:t>, PJM, will pr</w:t>
      </w:r>
      <w:r w:rsidR="001047BE">
        <w:rPr>
          <w:b w:val="0"/>
        </w:rPr>
        <w:t xml:space="preserve">ovide </w:t>
      </w:r>
      <w:r w:rsidR="00B22726">
        <w:rPr>
          <w:b w:val="0"/>
        </w:rPr>
        <w:t xml:space="preserve">an </w:t>
      </w:r>
      <w:r w:rsidR="001047BE">
        <w:rPr>
          <w:b w:val="0"/>
        </w:rPr>
        <w:t>RTO/ISO c</w:t>
      </w:r>
      <w:r w:rsidR="004A0FFD">
        <w:rPr>
          <w:b w:val="0"/>
        </w:rPr>
        <w:t xml:space="preserve">redit </w:t>
      </w:r>
      <w:r w:rsidR="001047BE">
        <w:rPr>
          <w:b w:val="0"/>
        </w:rPr>
        <w:t>i</w:t>
      </w:r>
      <w:r w:rsidR="004A0FFD">
        <w:rPr>
          <w:b w:val="0"/>
        </w:rPr>
        <w:t>nformation sharing</w:t>
      </w:r>
      <w:r w:rsidR="00B22726">
        <w:rPr>
          <w:b w:val="0"/>
        </w:rPr>
        <w:t xml:space="preserve"> update</w:t>
      </w:r>
      <w:r w:rsidR="00DC47CF">
        <w:rPr>
          <w:b w:val="0"/>
        </w:rPr>
        <w:t>. Draft Tariff language has been posted as informational only.</w:t>
      </w:r>
    </w:p>
    <w:p w:rsidR="00B67EC4" w:rsidRPr="00B67EC4" w:rsidP="00B67EC4">
      <w:pPr>
        <w:pStyle w:val="PrimaryHeading"/>
      </w:pPr>
      <w:r>
        <w:t xml:space="preserve">Informational </w:t>
      </w:r>
      <w:r w:rsidR="000C30A3">
        <w:t>Postings</w:t>
      </w:r>
    </w:p>
    <w:p w:rsidR="00116DDC" w:rsidRPr="002028B9" w:rsidP="00116DDC">
      <w:pPr>
        <w:pStyle w:val="ListSubhead1"/>
        <w:numPr>
          <w:ilvl w:val="0"/>
          <w:numId w:val="0"/>
        </w:numPr>
        <w:rPr>
          <w:rFonts w:ascii="Arial" w:hAnsi="Arial" w:cs="Arial"/>
          <w:b w:val="0"/>
          <w:sz w:val="21"/>
          <w:szCs w:val="21"/>
          <w:u w:val="single"/>
        </w:rPr>
      </w:pPr>
      <w:r w:rsidRPr="002028B9">
        <w:rPr>
          <w:b w:val="0"/>
          <w:u w:val="single"/>
        </w:rPr>
        <w:t xml:space="preserve">Key Risk </w:t>
      </w:r>
      <w:r w:rsidRPr="00C551FB">
        <w:rPr>
          <w:b w:val="0"/>
          <w:u w:val="single"/>
        </w:rPr>
        <w:t>Metrics</w:t>
      </w:r>
    </w:p>
    <w:p w:rsidR="00D71C55" w:rsidRPr="00D71C55" w:rsidP="00BB2155">
      <w:pPr>
        <w:pStyle w:val="ListSubhead1"/>
        <w:numPr>
          <w:ilvl w:val="0"/>
          <w:numId w:val="0"/>
        </w:numPr>
        <w:rPr>
          <w:b w:val="0"/>
        </w:rPr>
      </w:pPr>
      <w:r>
        <w:rPr>
          <w:b w:val="0"/>
        </w:rPr>
        <w:t>Key risk metrics have been posted for the committee’s consideration and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1622E2">
            <w:pPr>
              <w:pStyle w:val="AttendeesList"/>
            </w:pPr>
          </w:p>
          <w:p w:rsidR="00D40B8A" w:rsidP="001622E2">
            <w:pPr>
              <w:pStyle w:val="AttendeesList"/>
            </w:pPr>
          </w:p>
          <w:p w:rsidR="00D40B8A" w:rsidP="001622E2">
            <w:pPr>
              <w:pStyle w:val="AttendeesList"/>
            </w:pPr>
          </w:p>
        </w:tc>
      </w:tr>
    </w:tbl>
    <w:tbl>
      <w:tblPr>
        <w:tblStyle w:val="GridTable3Accent5"/>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983"/>
        <w:gridCol w:w="3096"/>
        <w:gridCol w:w="1816"/>
        <w:gridCol w:w="1767"/>
      </w:tblGrid>
      <w:tr w:rsidTr="00CC2445">
        <w:tblPrEx>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9"/>
        </w:trPr>
        <w:tc>
          <w:tcPr>
            <w:tcW w:w="5674" w:type="dxa"/>
            <w:gridSpan w:val="3"/>
            <w:tcBorders>
              <w:top w:val="none" w:sz="0" w:space="0" w:color="auto"/>
              <w:left w:val="none" w:sz="0" w:space="0" w:color="auto"/>
              <w:bottom w:val="none" w:sz="0" w:space="0" w:color="auto"/>
              <w:right w:val="none" w:sz="0"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767" w:type="dxa"/>
            <w:tcBorders>
              <w:top w:val="none" w:sz="0" w:space="0" w:color="auto"/>
              <w:left w:val="none" w:sz="0" w:space="0" w:color="auto"/>
              <w:right w:val="none" w:sz="0"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C2445">
        <w:tblPrEx>
          <w:tblW w:w="9257" w:type="dxa"/>
          <w:tblLook w:val="04A0"/>
        </w:tblPrEx>
        <w:trPr>
          <w:trHeight w:val="296"/>
        </w:trPr>
        <w:tc>
          <w:tcPr>
            <w:tcW w:w="1595" w:type="dxa"/>
            <w:tcBorders>
              <w:top w:val="none" w:sz="0" w:space="0" w:color="auto"/>
              <w:left w:val="none" w:sz="0" w:space="0" w:color="auto"/>
              <w:bottom w:val="none" w:sz="0"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983" w:type="dxa"/>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096" w:type="dxa"/>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767" w:type="dxa"/>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531934" w:rsidRPr="00531934" w:rsidP="00531934">
            <w:pPr>
              <w:pStyle w:val="DisclaimerHeading"/>
              <w:spacing w:before="40" w:after="40" w:line="220" w:lineRule="exact"/>
              <w:rPr>
                <w:b w:val="0"/>
                <w:i w:val="0"/>
                <w:color w:val="auto"/>
                <w:sz w:val="18"/>
                <w:szCs w:val="18"/>
              </w:rPr>
            </w:pPr>
            <w:r w:rsidRPr="00531934">
              <w:rPr>
                <w:b w:val="0"/>
                <w:i w:val="0"/>
                <w:color w:val="auto"/>
                <w:sz w:val="18"/>
                <w:szCs w:val="18"/>
              </w:rPr>
              <w:t>September 19, 2023</w:t>
            </w:r>
          </w:p>
        </w:tc>
        <w:tc>
          <w:tcPr>
            <w:tcW w:w="983" w:type="dxa"/>
            <w:tcBorders>
              <w:top w:val="single" w:sz="4" w:space="0" w:color="auto"/>
              <w:bottom w:val="single" w:sz="4" w:space="0" w:color="auto"/>
            </w:tcBorders>
            <w:vAlign w:val="center"/>
          </w:tcPr>
          <w:p w:rsidR="00531934" w:rsidRPr="00F00E21" w:rsidP="00531934">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531934" w:rsidP="00531934">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September </w:t>
            </w:r>
            <w:r w:rsidR="00CC2445">
              <w:rPr>
                <w:b w:val="0"/>
                <w:color w:val="auto"/>
                <w:sz w:val="18"/>
                <w:szCs w:val="18"/>
              </w:rPr>
              <w:t>7</w:t>
            </w:r>
            <w:r>
              <w:rPr>
                <w:b w:val="0"/>
                <w:color w:val="auto"/>
                <w:sz w:val="18"/>
                <w:szCs w:val="18"/>
              </w:rPr>
              <w:t>, 2023</w:t>
            </w:r>
          </w:p>
        </w:tc>
        <w:tc>
          <w:tcPr>
            <w:tcW w:w="1767" w:type="dxa"/>
            <w:tcBorders>
              <w:top w:val="single" w:sz="4" w:space="0" w:color="auto"/>
              <w:bottom w:val="single" w:sz="4" w:space="0" w:color="auto"/>
            </w:tcBorders>
            <w:vAlign w:val="center"/>
          </w:tcPr>
          <w:p w:rsidR="00531934" w:rsidP="00531934">
            <w:pPr>
              <w:pStyle w:val="DisclaimerHeading"/>
              <w:spacing w:before="40" w:after="40" w:line="220" w:lineRule="exact"/>
              <w:rPr>
                <w:b w:val="0"/>
                <w:color w:val="auto"/>
                <w:sz w:val="18"/>
                <w:szCs w:val="18"/>
              </w:rPr>
            </w:pPr>
            <w:r>
              <w:rPr>
                <w:b w:val="0"/>
                <w:color w:val="auto"/>
                <w:sz w:val="18"/>
                <w:szCs w:val="18"/>
              </w:rPr>
              <w:t xml:space="preserve">September </w:t>
            </w:r>
            <w:r w:rsidR="00CC2445">
              <w:rPr>
                <w:b w:val="0"/>
                <w:color w:val="auto"/>
                <w:sz w:val="18"/>
                <w:szCs w:val="18"/>
              </w:rPr>
              <w:t>12</w:t>
            </w:r>
            <w:r>
              <w:rPr>
                <w:b w:val="0"/>
                <w:color w:val="auto"/>
                <w:sz w:val="18"/>
                <w:szCs w:val="18"/>
              </w:rPr>
              <w:t>,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October 24,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October 12,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October 17,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November 14,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November 2,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November 7, 2023</w:t>
            </w:r>
          </w:p>
        </w:tc>
      </w:tr>
      <w:tr w:rsidTr="00CC2445">
        <w:tblPrEx>
          <w:tblW w:w="9257" w:type="dxa"/>
          <w:tblLook w:val="04A0"/>
        </w:tblPrEx>
        <w:trPr>
          <w:trHeight w:val="331"/>
        </w:trPr>
        <w:tc>
          <w:tcPr>
            <w:tcW w:w="1595" w:type="dxa"/>
            <w:tcBorders>
              <w:top w:val="single" w:sz="4" w:space="0" w:color="auto"/>
              <w:left w:val="single" w:sz="4" w:space="0" w:color="auto"/>
              <w:bottom w:val="single" w:sz="4" w:space="0" w:color="auto"/>
            </w:tcBorders>
            <w:shd w:val="clear" w:color="auto" w:fill="E1F6FF"/>
            <w:vAlign w:val="center"/>
          </w:tcPr>
          <w:p w:rsidR="00CC2445" w:rsidRPr="00531934" w:rsidP="00CC2445">
            <w:pPr>
              <w:pStyle w:val="DisclaimerHeading"/>
              <w:spacing w:before="40" w:after="40" w:line="220" w:lineRule="exact"/>
              <w:rPr>
                <w:b w:val="0"/>
                <w:i w:val="0"/>
                <w:color w:val="auto"/>
                <w:sz w:val="18"/>
                <w:szCs w:val="18"/>
              </w:rPr>
            </w:pPr>
            <w:r>
              <w:rPr>
                <w:b w:val="0"/>
                <w:i w:val="0"/>
                <w:color w:val="auto"/>
                <w:sz w:val="18"/>
                <w:szCs w:val="18"/>
              </w:rPr>
              <w:t>December 19, 2023</w:t>
            </w:r>
          </w:p>
        </w:tc>
        <w:tc>
          <w:tcPr>
            <w:tcW w:w="983" w:type="dxa"/>
            <w:tcBorders>
              <w:top w:val="single" w:sz="4" w:space="0" w:color="auto"/>
              <w:bottom w:val="single" w:sz="4" w:space="0" w:color="auto"/>
            </w:tcBorders>
            <w:vAlign w:val="center"/>
          </w:tcPr>
          <w:p w:rsidR="00CC2445" w:rsidRPr="00F00E21" w:rsidP="00CC244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096" w:type="dxa"/>
            <w:tcBorders>
              <w:top w:val="single" w:sz="4" w:space="0" w:color="auto"/>
              <w:bottom w:val="single" w:sz="4" w:space="0" w:color="auto"/>
            </w:tcBorders>
            <w:vAlign w:val="center"/>
          </w:tcPr>
          <w:p w:rsidR="00CC2445" w:rsidP="00CC2445">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December 7, 2023</w:t>
            </w:r>
          </w:p>
        </w:tc>
        <w:tc>
          <w:tcPr>
            <w:tcW w:w="1767" w:type="dxa"/>
            <w:tcBorders>
              <w:top w:val="single" w:sz="4" w:space="0" w:color="auto"/>
              <w:bottom w:val="single" w:sz="4" w:space="0" w:color="auto"/>
            </w:tcBorders>
            <w:vAlign w:val="center"/>
          </w:tcPr>
          <w:p w:rsidR="00CC2445" w:rsidRPr="00CC2445" w:rsidP="00CC2445">
            <w:pPr>
              <w:pStyle w:val="DisclaimerHeading"/>
              <w:spacing w:before="40" w:after="40" w:line="220" w:lineRule="exact"/>
              <w:rPr>
                <w:b w:val="0"/>
                <w:color w:val="auto"/>
                <w:sz w:val="18"/>
                <w:szCs w:val="18"/>
              </w:rPr>
            </w:pPr>
            <w:r w:rsidRPr="00CC2445">
              <w:rPr>
                <w:b w:val="0"/>
                <w:color w:val="auto"/>
                <w:sz w:val="18"/>
                <w:szCs w:val="18"/>
              </w:rPr>
              <w:t>December 12, 2023</w:t>
            </w:r>
          </w:p>
        </w:tc>
      </w:tr>
    </w:tbl>
    <w:p w:rsidR="003C3320" w:rsidP="003C3320">
      <w:pPr>
        <w:pStyle w:val="DisclaimerBodyCopy"/>
      </w:pPr>
    </w:p>
    <w:p w:rsidR="001622E2" w:rsidP="001622E2">
      <w:pPr>
        <w:pStyle w:val="DisclaimerBodyCopy"/>
      </w:pPr>
      <w:r>
        <w:t xml:space="preserve">Author: </w:t>
      </w:r>
      <w:r>
        <w:t>Emmy Messina</w:t>
      </w:r>
    </w:p>
    <w:p w:rsidR="008B75E6" w:rsidRPr="00B62597" w:rsidP="008B75E6">
      <w:pPr>
        <w:pStyle w:val="Author"/>
      </w:pPr>
    </w:p>
    <w:p w:rsidR="008B75E6">
      <w:r>
        <w:br w:type="page"/>
      </w:r>
      <w:r w:rsidR="00507BA9">
        <w:t>Restart</w:t>
      </w:r>
    </w:p>
    <w:p w:rsidR="00507BA9">
      <w:pPr>
        <w:rPr>
          <w:rFonts w:ascii="Arial Narrow" w:eastAsia="Times New Roman" w:hAnsi="Arial Narrow" w:cs="Times New Roman"/>
          <w:b/>
          <w:color w:val="013C59"/>
          <w:sz w:val="16"/>
          <w:szCs w:val="16"/>
        </w:rPr>
      </w:pPr>
    </w:p>
    <w:p w:rsidR="008B75E6" w:rsidRPr="00B62597" w:rsidP="008B75E6">
      <w:pPr>
        <w:pStyle w:val="DisclaimerHeading"/>
      </w:pPr>
      <w:r>
        <w:t>Anti</w:t>
      </w:r>
      <w:r w:rsidRPr="00B62597">
        <w:t>trust:</w:t>
      </w:r>
    </w:p>
    <w:p w:rsidR="008B75E6" w:rsidRPr="00B62597" w:rsidP="008B75E6">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B75E6" w:rsidRPr="00B62597" w:rsidP="008B75E6">
      <w:pPr>
        <w:spacing w:after="0" w:line="240" w:lineRule="auto"/>
        <w:rPr>
          <w:rFonts w:ascii="Arial Narrow" w:eastAsia="Times New Roman" w:hAnsi="Arial Narrow" w:cs="Times New Roman"/>
          <w:sz w:val="16"/>
          <w:szCs w:val="16"/>
        </w:rPr>
      </w:pPr>
    </w:p>
    <w:p w:rsidR="008B75E6" w:rsidRPr="00B62597" w:rsidP="008B75E6">
      <w:pPr>
        <w:pStyle w:val="DisclosureTitle"/>
      </w:pPr>
      <w:r w:rsidRPr="00B62597">
        <w:t>Code of Conduct:</w:t>
      </w:r>
    </w:p>
    <w:p w:rsidR="008B75E6" w:rsidRPr="00B62597" w:rsidP="008B75E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75E6" w:rsidRPr="00B62597" w:rsidP="008B75E6">
      <w:pPr>
        <w:spacing w:after="0" w:line="240" w:lineRule="auto"/>
        <w:rPr>
          <w:rFonts w:ascii="Arial Narrow" w:eastAsia="Times New Roman" w:hAnsi="Arial Narrow" w:cs="Times New Roman"/>
          <w:sz w:val="18"/>
          <w:szCs w:val="18"/>
        </w:rPr>
      </w:pPr>
    </w:p>
    <w:p w:rsidR="008B75E6" w:rsidRPr="00B62597" w:rsidP="008B75E6">
      <w:pPr>
        <w:pStyle w:val="DisclosureTitle"/>
      </w:pPr>
      <w:r w:rsidRPr="00B62597">
        <w:t xml:space="preserve">Public Meetings/Media Participation: </w:t>
      </w:r>
    </w:p>
    <w:p w:rsidR="008B75E6" w:rsidP="008B75E6">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75E6" w:rsidP="008B75E6">
      <w:pPr>
        <w:pStyle w:val="DisclaimerHeading"/>
        <w:spacing w:before="240"/>
      </w:pPr>
      <w:r>
        <w:t xml:space="preserve">Participant Identification in </w:t>
      </w:r>
      <w:r>
        <w:t>Webex</w:t>
      </w:r>
      <w:r>
        <w:t>:</w:t>
      </w:r>
    </w:p>
    <w:p w:rsidR="008B75E6" w:rsidP="008B75E6">
      <w:pPr>
        <w:pStyle w:val="DisclaimerBodyCopy"/>
      </w:pPr>
      <w:r>
        <w:t xml:space="preserve">When logging into the </w:t>
      </w:r>
      <w:r>
        <w:t>Webex</w:t>
      </w:r>
      <w:r>
        <w:t xml:space="preserve"> desktop client, please enter your real first and last name as well as a valid email address. Be sure to select the “call me” option.</w:t>
      </w:r>
    </w:p>
    <w:p w:rsidR="008B75E6" w:rsidP="008B75E6">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8B75E6" w:rsidP="008B75E6">
      <w:pPr>
        <w:pStyle w:val="DisclaimerBodyCopy"/>
      </w:pPr>
    </w:p>
    <w:p w:rsidR="008B75E6" w:rsidRPr="006C55A6" w:rsidP="008B75E6">
      <w:pPr>
        <w:pStyle w:val="DisclaimerHeading"/>
        <w:rPr>
          <w:b w:val="0"/>
        </w:rPr>
      </w:pPr>
      <w:r w:rsidRPr="006C55A6">
        <w:rPr>
          <w:rStyle w:val="Strong"/>
          <w:b/>
        </w:rPr>
        <w:t xml:space="preserve">Participant Use of </w:t>
      </w:r>
      <w:r w:rsidRPr="006C55A6">
        <w:rPr>
          <w:rStyle w:val="Strong"/>
          <w:b/>
        </w:rPr>
        <w:t>Webex</w:t>
      </w:r>
      <w:r w:rsidRPr="006C55A6">
        <w:rPr>
          <w:rStyle w:val="Strong"/>
          <w:b/>
        </w:rPr>
        <w:t xml:space="preserve"> Chat:</w:t>
      </w:r>
    </w:p>
    <w:p w:rsidR="008B75E6" w:rsidP="008B75E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8B75E6" w:rsidP="008B75E6">
      <w:pPr>
        <w:pStyle w:val="DisclaimerBodyCopy"/>
      </w:pPr>
    </w:p>
    <w:p w:rsidR="008B75E6" w:rsidP="008B75E6">
      <w:pPr>
        <w:pStyle w:val="DisclosureBody"/>
      </w:pPr>
    </w:p>
    <w:p w:rsidR="008B75E6" w:rsidP="008B75E6">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8B75E6" w:rsidP="008B75E6">
      <w:pPr>
        <w:pStyle w:val="DisclaimerHeading"/>
      </w:pPr>
    </w:p>
    <w:p w:rsidR="008B75E6" w:rsidRPr="009C15C4" w:rsidP="008B75E6">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140D8">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CD23A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w:t>
    </w:r>
    <w:r w:rsidR="001622E2">
      <w:rPr>
        <w:rFonts w:ascii="Arial Narrow" w:hAnsi="Arial Narrow"/>
        <w:sz w:val="20"/>
      </w:rPr>
      <w:t>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C551FB" w:rsidP="00C551FB">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F24AB5">
      <w:t>August 15</w:t>
    </w:r>
    <w:r w:rsidR="001622E2">
      <w:t>, 202</w:t>
    </w:r>
    <w:r w:rsidR="00F80B4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C318AA"/>
    <w:multiLevelType w:val="hybridMultilevel"/>
    <w:tmpl w:val="216CA220"/>
    <w:lvl w:ilvl="0">
      <w:start w:val="1"/>
      <w:numFmt w:val="bullet"/>
      <w:lvlText w:val="-"/>
      <w:lvlJc w:val="left"/>
      <w:pPr>
        <w:ind w:left="1080" w:hanging="360"/>
      </w:pPr>
      <w:rPr>
        <w:rFonts w:ascii="Arial Narrow" w:eastAsia="Times New Roman" w:hAnsi="Arial Narrow"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0CD4696"/>
    <w:multiLevelType w:val="hybridMultilevel"/>
    <w:tmpl w:val="7F486388"/>
    <w:lvl w:ilvl="0">
      <w:start w:val="1"/>
      <w:numFmt w:val="bullet"/>
      <w:lvlText w:val="-"/>
      <w:lvlJc w:val="left"/>
      <w:pPr>
        <w:ind w:left="720" w:hanging="360"/>
      </w:pPr>
      <w:rPr>
        <w:rFonts w:ascii="Arial Narrow" w:eastAsia="Times New Roman" w:hAnsi="Arial Narrow"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EA3EE19A"/>
    <w:lvl w:ilvl="0">
      <w:start w:val="1"/>
      <w:numFmt w:val="decimal"/>
      <w:pStyle w:val="ListSubhead1"/>
      <w:lvlText w:val="%1."/>
      <w:lvlJc w:val="left"/>
      <w:pPr>
        <w:ind w:left="9720" w:hanging="360"/>
      </w:pPr>
      <w:rPr>
        <w:rFonts w:ascii="Arial Narrow" w:hAnsi="Arial Narrow" w:hint="default"/>
        <w:b w:val="0"/>
        <w:sz w:val="24"/>
        <w:szCs w:val="24"/>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E2"/>
    <w:rsid w:val="00001F3F"/>
    <w:rsid w:val="00010057"/>
    <w:rsid w:val="00013815"/>
    <w:rsid w:val="00016B4F"/>
    <w:rsid w:val="0001723D"/>
    <w:rsid w:val="000232DF"/>
    <w:rsid w:val="00027F49"/>
    <w:rsid w:val="000333FF"/>
    <w:rsid w:val="000660A4"/>
    <w:rsid w:val="0006798D"/>
    <w:rsid w:val="0007009E"/>
    <w:rsid w:val="000761DE"/>
    <w:rsid w:val="00092135"/>
    <w:rsid w:val="00097A05"/>
    <w:rsid w:val="000B1621"/>
    <w:rsid w:val="000C30A3"/>
    <w:rsid w:val="000D17B4"/>
    <w:rsid w:val="000D7030"/>
    <w:rsid w:val="000F6E5A"/>
    <w:rsid w:val="00101295"/>
    <w:rsid w:val="001047BE"/>
    <w:rsid w:val="00116DDC"/>
    <w:rsid w:val="00117AF9"/>
    <w:rsid w:val="00121F58"/>
    <w:rsid w:val="00125BE6"/>
    <w:rsid w:val="001622E2"/>
    <w:rsid w:val="001678E8"/>
    <w:rsid w:val="00170E02"/>
    <w:rsid w:val="00180EB3"/>
    <w:rsid w:val="00184E74"/>
    <w:rsid w:val="0018743A"/>
    <w:rsid w:val="001A2E1A"/>
    <w:rsid w:val="001B2242"/>
    <w:rsid w:val="001B2BBA"/>
    <w:rsid w:val="001B5ADB"/>
    <w:rsid w:val="001B6D40"/>
    <w:rsid w:val="001C0CC0"/>
    <w:rsid w:val="001C10C4"/>
    <w:rsid w:val="001C7B0B"/>
    <w:rsid w:val="001D05D6"/>
    <w:rsid w:val="001D11FB"/>
    <w:rsid w:val="001D175C"/>
    <w:rsid w:val="001D3B68"/>
    <w:rsid w:val="001E349A"/>
    <w:rsid w:val="001F36EA"/>
    <w:rsid w:val="001F3B34"/>
    <w:rsid w:val="002028B9"/>
    <w:rsid w:val="002113BD"/>
    <w:rsid w:val="00227606"/>
    <w:rsid w:val="0023590C"/>
    <w:rsid w:val="00241383"/>
    <w:rsid w:val="00247A9D"/>
    <w:rsid w:val="0025139E"/>
    <w:rsid w:val="00292525"/>
    <w:rsid w:val="002A0805"/>
    <w:rsid w:val="002A5F7E"/>
    <w:rsid w:val="002B195D"/>
    <w:rsid w:val="002B2F98"/>
    <w:rsid w:val="002C6057"/>
    <w:rsid w:val="002C6C64"/>
    <w:rsid w:val="002C7502"/>
    <w:rsid w:val="002D3C5A"/>
    <w:rsid w:val="002F3F88"/>
    <w:rsid w:val="00305238"/>
    <w:rsid w:val="003150CA"/>
    <w:rsid w:val="00317A81"/>
    <w:rsid w:val="00317F14"/>
    <w:rsid w:val="003251CE"/>
    <w:rsid w:val="00332D89"/>
    <w:rsid w:val="00337321"/>
    <w:rsid w:val="0034012E"/>
    <w:rsid w:val="00394850"/>
    <w:rsid w:val="003B55E1"/>
    <w:rsid w:val="003C17E2"/>
    <w:rsid w:val="003C3320"/>
    <w:rsid w:val="003D464C"/>
    <w:rsid w:val="003D7A90"/>
    <w:rsid w:val="003D7E5C"/>
    <w:rsid w:val="003E2DEE"/>
    <w:rsid w:val="003E7A73"/>
    <w:rsid w:val="003F6023"/>
    <w:rsid w:val="00404FFB"/>
    <w:rsid w:val="00416DCB"/>
    <w:rsid w:val="0042029E"/>
    <w:rsid w:val="0043062F"/>
    <w:rsid w:val="00446191"/>
    <w:rsid w:val="0046043F"/>
    <w:rsid w:val="0046685E"/>
    <w:rsid w:val="00481D35"/>
    <w:rsid w:val="00491490"/>
    <w:rsid w:val="00494494"/>
    <w:rsid w:val="004969FA"/>
    <w:rsid w:val="004A0FFD"/>
    <w:rsid w:val="004A462D"/>
    <w:rsid w:val="004B171D"/>
    <w:rsid w:val="004B238F"/>
    <w:rsid w:val="005053E9"/>
    <w:rsid w:val="00507BA9"/>
    <w:rsid w:val="005117A5"/>
    <w:rsid w:val="00527104"/>
    <w:rsid w:val="005274F1"/>
    <w:rsid w:val="00527E7B"/>
    <w:rsid w:val="00531934"/>
    <w:rsid w:val="005508A4"/>
    <w:rsid w:val="0055181C"/>
    <w:rsid w:val="00564DEE"/>
    <w:rsid w:val="0057441E"/>
    <w:rsid w:val="005A5D0D"/>
    <w:rsid w:val="005B4839"/>
    <w:rsid w:val="005B753A"/>
    <w:rsid w:val="005B7687"/>
    <w:rsid w:val="005C5975"/>
    <w:rsid w:val="005D6D05"/>
    <w:rsid w:val="005E4192"/>
    <w:rsid w:val="005F11EF"/>
    <w:rsid w:val="006024A0"/>
    <w:rsid w:val="00602967"/>
    <w:rsid w:val="00606F11"/>
    <w:rsid w:val="0061694A"/>
    <w:rsid w:val="00621282"/>
    <w:rsid w:val="006221A5"/>
    <w:rsid w:val="00623F88"/>
    <w:rsid w:val="00633D10"/>
    <w:rsid w:val="00641EC1"/>
    <w:rsid w:val="00652C9E"/>
    <w:rsid w:val="00656947"/>
    <w:rsid w:val="00660FD6"/>
    <w:rsid w:val="006643D3"/>
    <w:rsid w:val="00670A40"/>
    <w:rsid w:val="00687AF5"/>
    <w:rsid w:val="00691169"/>
    <w:rsid w:val="00696332"/>
    <w:rsid w:val="006A16C9"/>
    <w:rsid w:val="006B6ACB"/>
    <w:rsid w:val="006C55A6"/>
    <w:rsid w:val="006C738F"/>
    <w:rsid w:val="006D0604"/>
    <w:rsid w:val="006D2088"/>
    <w:rsid w:val="006D4923"/>
    <w:rsid w:val="006D7D24"/>
    <w:rsid w:val="006F7A52"/>
    <w:rsid w:val="00711249"/>
    <w:rsid w:val="00711E89"/>
    <w:rsid w:val="00712CAA"/>
    <w:rsid w:val="007140D8"/>
    <w:rsid w:val="00714B1C"/>
    <w:rsid w:val="00716A8B"/>
    <w:rsid w:val="00730F76"/>
    <w:rsid w:val="00744A45"/>
    <w:rsid w:val="00754C6D"/>
    <w:rsid w:val="00755096"/>
    <w:rsid w:val="007614A2"/>
    <w:rsid w:val="007703B4"/>
    <w:rsid w:val="00781022"/>
    <w:rsid w:val="00783F96"/>
    <w:rsid w:val="007A34A3"/>
    <w:rsid w:val="007B6204"/>
    <w:rsid w:val="007C2954"/>
    <w:rsid w:val="007D4F70"/>
    <w:rsid w:val="007E0C76"/>
    <w:rsid w:val="007E24CE"/>
    <w:rsid w:val="007E7CAB"/>
    <w:rsid w:val="007F31F6"/>
    <w:rsid w:val="0083384F"/>
    <w:rsid w:val="00837B12"/>
    <w:rsid w:val="00841282"/>
    <w:rsid w:val="00852081"/>
    <w:rsid w:val="008552A3"/>
    <w:rsid w:val="0088020D"/>
    <w:rsid w:val="00882652"/>
    <w:rsid w:val="008909E5"/>
    <w:rsid w:val="00893007"/>
    <w:rsid w:val="008B7067"/>
    <w:rsid w:val="008B75E6"/>
    <w:rsid w:val="008D3705"/>
    <w:rsid w:val="008D381D"/>
    <w:rsid w:val="008E2D2F"/>
    <w:rsid w:val="00903F2F"/>
    <w:rsid w:val="00911E62"/>
    <w:rsid w:val="0091418D"/>
    <w:rsid w:val="00916F29"/>
    <w:rsid w:val="00917386"/>
    <w:rsid w:val="0095194C"/>
    <w:rsid w:val="00952C90"/>
    <w:rsid w:val="00967B54"/>
    <w:rsid w:val="009837D1"/>
    <w:rsid w:val="00983E42"/>
    <w:rsid w:val="00991528"/>
    <w:rsid w:val="009929B6"/>
    <w:rsid w:val="009A5430"/>
    <w:rsid w:val="009A550B"/>
    <w:rsid w:val="009C15C4"/>
    <w:rsid w:val="009C3C4B"/>
    <w:rsid w:val="009D162B"/>
    <w:rsid w:val="009D506C"/>
    <w:rsid w:val="009D5781"/>
    <w:rsid w:val="009F2C2D"/>
    <w:rsid w:val="009F3EDE"/>
    <w:rsid w:val="009F53F9"/>
    <w:rsid w:val="00A00860"/>
    <w:rsid w:val="00A05391"/>
    <w:rsid w:val="00A073DF"/>
    <w:rsid w:val="00A07606"/>
    <w:rsid w:val="00A12BCB"/>
    <w:rsid w:val="00A12E21"/>
    <w:rsid w:val="00A16AB9"/>
    <w:rsid w:val="00A16E12"/>
    <w:rsid w:val="00A317A9"/>
    <w:rsid w:val="00A32BA0"/>
    <w:rsid w:val="00A41149"/>
    <w:rsid w:val="00A56D57"/>
    <w:rsid w:val="00A81FF5"/>
    <w:rsid w:val="00A8474A"/>
    <w:rsid w:val="00A86FB6"/>
    <w:rsid w:val="00A9550E"/>
    <w:rsid w:val="00AA5D3C"/>
    <w:rsid w:val="00AB014D"/>
    <w:rsid w:val="00AB2FA1"/>
    <w:rsid w:val="00AC2247"/>
    <w:rsid w:val="00AC2339"/>
    <w:rsid w:val="00AE5D0E"/>
    <w:rsid w:val="00AF0B0B"/>
    <w:rsid w:val="00AF35A5"/>
    <w:rsid w:val="00B16D95"/>
    <w:rsid w:val="00B20316"/>
    <w:rsid w:val="00B22726"/>
    <w:rsid w:val="00B307CA"/>
    <w:rsid w:val="00B33982"/>
    <w:rsid w:val="00B34E3C"/>
    <w:rsid w:val="00B62597"/>
    <w:rsid w:val="00B64C37"/>
    <w:rsid w:val="00B67EC4"/>
    <w:rsid w:val="00B94AAA"/>
    <w:rsid w:val="00BA2F5C"/>
    <w:rsid w:val="00BA4BB2"/>
    <w:rsid w:val="00BA6146"/>
    <w:rsid w:val="00BB2155"/>
    <w:rsid w:val="00BB4A19"/>
    <w:rsid w:val="00BB4B44"/>
    <w:rsid w:val="00BB531B"/>
    <w:rsid w:val="00BB6921"/>
    <w:rsid w:val="00BC1181"/>
    <w:rsid w:val="00BD1A0B"/>
    <w:rsid w:val="00BF08E3"/>
    <w:rsid w:val="00BF0F91"/>
    <w:rsid w:val="00BF331B"/>
    <w:rsid w:val="00BF7B4E"/>
    <w:rsid w:val="00C10A93"/>
    <w:rsid w:val="00C21D15"/>
    <w:rsid w:val="00C26E4A"/>
    <w:rsid w:val="00C439EC"/>
    <w:rsid w:val="00C4539F"/>
    <w:rsid w:val="00C5307B"/>
    <w:rsid w:val="00C551FB"/>
    <w:rsid w:val="00C60249"/>
    <w:rsid w:val="00C679BD"/>
    <w:rsid w:val="00C701B4"/>
    <w:rsid w:val="00C72168"/>
    <w:rsid w:val="00C757F4"/>
    <w:rsid w:val="00C75A9D"/>
    <w:rsid w:val="00C96F78"/>
    <w:rsid w:val="00CA49B9"/>
    <w:rsid w:val="00CB19DE"/>
    <w:rsid w:val="00CB403E"/>
    <w:rsid w:val="00CB475B"/>
    <w:rsid w:val="00CC002C"/>
    <w:rsid w:val="00CC1B47"/>
    <w:rsid w:val="00CC2445"/>
    <w:rsid w:val="00CD23A3"/>
    <w:rsid w:val="00CE09BA"/>
    <w:rsid w:val="00CF0957"/>
    <w:rsid w:val="00D060CC"/>
    <w:rsid w:val="00D06EC8"/>
    <w:rsid w:val="00D136EA"/>
    <w:rsid w:val="00D251ED"/>
    <w:rsid w:val="00D40B8A"/>
    <w:rsid w:val="00D535F5"/>
    <w:rsid w:val="00D56D36"/>
    <w:rsid w:val="00D63A51"/>
    <w:rsid w:val="00D63AFC"/>
    <w:rsid w:val="00D71C55"/>
    <w:rsid w:val="00D831E4"/>
    <w:rsid w:val="00D83526"/>
    <w:rsid w:val="00D95949"/>
    <w:rsid w:val="00DA23DE"/>
    <w:rsid w:val="00DA5B2B"/>
    <w:rsid w:val="00DB1A43"/>
    <w:rsid w:val="00DB29E9"/>
    <w:rsid w:val="00DC21F6"/>
    <w:rsid w:val="00DC47CF"/>
    <w:rsid w:val="00DC7D14"/>
    <w:rsid w:val="00DE34CF"/>
    <w:rsid w:val="00DE3DA1"/>
    <w:rsid w:val="00DE701B"/>
    <w:rsid w:val="00DF1112"/>
    <w:rsid w:val="00E06306"/>
    <w:rsid w:val="00E063BD"/>
    <w:rsid w:val="00E136FE"/>
    <w:rsid w:val="00E14637"/>
    <w:rsid w:val="00E1605D"/>
    <w:rsid w:val="00E242EE"/>
    <w:rsid w:val="00E32B6B"/>
    <w:rsid w:val="00E37DB3"/>
    <w:rsid w:val="00E5387A"/>
    <w:rsid w:val="00E55E84"/>
    <w:rsid w:val="00E64DFB"/>
    <w:rsid w:val="00E82183"/>
    <w:rsid w:val="00E87E77"/>
    <w:rsid w:val="00EB1BF3"/>
    <w:rsid w:val="00EB68B0"/>
    <w:rsid w:val="00ED1E64"/>
    <w:rsid w:val="00EF202F"/>
    <w:rsid w:val="00EF7D48"/>
    <w:rsid w:val="00F00E21"/>
    <w:rsid w:val="00F021C5"/>
    <w:rsid w:val="00F025CC"/>
    <w:rsid w:val="00F24AB5"/>
    <w:rsid w:val="00F257E5"/>
    <w:rsid w:val="00F27B1B"/>
    <w:rsid w:val="00F30F2A"/>
    <w:rsid w:val="00F4190F"/>
    <w:rsid w:val="00F4508C"/>
    <w:rsid w:val="00F5077C"/>
    <w:rsid w:val="00F63E60"/>
    <w:rsid w:val="00F65C7B"/>
    <w:rsid w:val="00F80B43"/>
    <w:rsid w:val="00F87187"/>
    <w:rsid w:val="00F940D8"/>
    <w:rsid w:val="00FB0E92"/>
    <w:rsid w:val="00FB13E7"/>
    <w:rsid w:val="00FB1739"/>
    <w:rsid w:val="00FC2333"/>
    <w:rsid w:val="00FC2B9A"/>
    <w:rsid w:val="00FD3F6E"/>
    <w:rsid w:val="00FF2A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D8C00D"/>
  <w15:docId w15:val="{48050440-BE60-435F-8226-FB95E13F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1622E2"/>
    <w:pPr>
      <w:ind w:left="720"/>
      <w:contextualSpacing/>
    </w:pPr>
  </w:style>
  <w:style w:type="character" w:customStyle="1" w:styleId="ui-provider">
    <w:name w:val="ui-provider"/>
    <w:basedOn w:val="DefaultParagraphFont"/>
    <w:rsid w:val="00E8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94cf6d7f-df09-4965-aa57-8108f42df9b9" TargetMode="External" /><Relationship Id="rId5" Type="http://schemas.openxmlformats.org/officeDocument/2006/relationships/hyperlink" Target="https://www.pjm.com/committees-and-groups/issue-tracking/issue-tracking-details-non-stakeholder.aspx?Issue=741d6357-6641-4749-b5a0-bd05bea612c5"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essie\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