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4366FE" w:rsidRPr="004366FE" w:rsidRDefault="004366FE" w:rsidP="004366FE">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Planning Committee</w:t>
      </w:r>
    </w:p>
    <w:p w:rsidR="004366FE" w:rsidRPr="004366FE" w:rsidRDefault="004366FE" w:rsidP="004366FE">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4366FE" w:rsidRPr="004366FE" w:rsidRDefault="00233E5F" w:rsidP="004366FE">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November</w:t>
      </w:r>
      <w:r w:rsidR="004366FE" w:rsidRPr="004366FE">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9</w:t>
      </w:r>
      <w:r w:rsidR="004366FE" w:rsidRPr="004366FE">
        <w:rPr>
          <w:rFonts w:ascii="Arial Narrow" w:eastAsia="Times New Roman" w:hAnsi="Arial Narrow" w:cs="Times New Roman"/>
          <w:b/>
          <w:sz w:val="24"/>
          <w:szCs w:val="24"/>
        </w:rPr>
        <w:t>, 2017</w:t>
      </w:r>
    </w:p>
    <w:p w:rsidR="00B62597" w:rsidRDefault="004366FE" w:rsidP="004366FE">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9:30 a.m. – 12:15 p.m. EPT</w:t>
      </w:r>
    </w:p>
    <w:p w:rsidR="004366FE" w:rsidRPr="00B62597" w:rsidRDefault="004366FE" w:rsidP="004366FE">
      <w:pPr>
        <w:spacing w:after="0" w:line="240" w:lineRule="auto"/>
        <w:rPr>
          <w:rFonts w:ascii="Arial Narrow" w:eastAsia="Times New Roman" w:hAnsi="Arial Narrow" w:cs="Times New Roman"/>
          <w:sz w:val="24"/>
          <w:szCs w:val="20"/>
        </w:rPr>
      </w:pPr>
    </w:p>
    <w:p w:rsidR="004366FE" w:rsidRPr="004366FE" w:rsidRDefault="004366FE" w:rsidP="004366FE">
      <w:pPr>
        <w:pStyle w:val="PrimaryHeading"/>
      </w:pPr>
      <w:r w:rsidRPr="004366FE">
        <w:t>Administration (9:30-9:35)</w:t>
      </w:r>
    </w:p>
    <w:p w:rsidR="004366FE" w:rsidRPr="004366FE" w:rsidRDefault="004366FE" w:rsidP="00130A98">
      <w:pPr>
        <w:pStyle w:val="SecondaryHeading-Numbered"/>
        <w:rPr>
          <w:b/>
        </w:rPr>
      </w:pPr>
      <w:r w:rsidRPr="004366FE">
        <w:t xml:space="preserve">Welcome, announcements and review of the Anti-trust, Code of Conduct, and Media Participation Guidelines. - Mr. </w:t>
      </w:r>
      <w:r w:rsidR="00F523C5">
        <w:t>Paul McGl</w:t>
      </w:r>
      <w:r w:rsidR="00233E5F">
        <w:t>ynn</w:t>
      </w:r>
    </w:p>
    <w:p w:rsidR="004366FE" w:rsidRPr="004366FE" w:rsidRDefault="004366FE" w:rsidP="00130A98">
      <w:pPr>
        <w:pStyle w:val="SecondaryHeading-Numbered"/>
        <w:rPr>
          <w:b/>
        </w:rPr>
      </w:pPr>
      <w:r w:rsidRPr="004366FE">
        <w:t xml:space="preserve">Approve draft minutes from the </w:t>
      </w:r>
      <w:r w:rsidR="00407CAB">
        <w:t>October 12</w:t>
      </w:r>
      <w:r w:rsidRPr="004366FE">
        <w:t>th, 2017 Planning Committee (PC) meeting.</w:t>
      </w:r>
    </w:p>
    <w:p w:rsidR="004366FE" w:rsidRPr="004366FE" w:rsidRDefault="004366FE" w:rsidP="004366FE">
      <w:pPr>
        <w:pStyle w:val="PrimaryHeading"/>
      </w:pPr>
      <w:r w:rsidRPr="004366FE">
        <w:t>Endorsements (9:35-10:15)</w:t>
      </w:r>
    </w:p>
    <w:p w:rsidR="00F523C5" w:rsidRDefault="00F523C5" w:rsidP="00F523C5">
      <w:pPr>
        <w:pStyle w:val="SecondaryHeading-Numbered"/>
        <w:rPr>
          <w:b/>
        </w:rPr>
      </w:pPr>
      <w:r w:rsidRPr="00E2264E">
        <w:rPr>
          <w:b/>
        </w:rPr>
        <w:t>Incorporation of Minimum Requirements for Underground Transmission</w:t>
      </w:r>
      <w:r w:rsidRPr="00E2264E">
        <w:rPr>
          <w:b/>
        </w:rPr>
        <w:br/>
      </w:r>
      <w:r w:rsidRPr="00E2264E">
        <w:br/>
        <w:t>M</w:t>
      </w:r>
      <w:r w:rsidR="00AF5CBE">
        <w:t>s</w:t>
      </w:r>
      <w:r w:rsidRPr="00E2264E">
        <w:t xml:space="preserve">. </w:t>
      </w:r>
      <w:r w:rsidR="00AF5CBE">
        <w:t>Anisha Fernandes</w:t>
      </w:r>
      <w:r>
        <w:t>, PJM,</w:t>
      </w:r>
      <w:r w:rsidRPr="00E2264E">
        <w:t xml:space="preserve"> will present updates to the existing Minimum Design Standards document developed by the DEDSTF including the incorporation of a new Underground lines section developed by the Task Force.</w:t>
      </w:r>
      <w:r w:rsidR="00665815">
        <w:t xml:space="preserve"> </w:t>
      </w:r>
      <w:r w:rsidR="00665815" w:rsidRPr="00665815">
        <w:rPr>
          <w:b/>
        </w:rPr>
        <w:t xml:space="preserve">The committee will be asked to endorse the </w:t>
      </w:r>
      <w:r w:rsidR="00665815">
        <w:rPr>
          <w:b/>
        </w:rPr>
        <w:t>incorporation of the requirements</w:t>
      </w:r>
      <w:r w:rsidR="00665815" w:rsidRPr="00665815">
        <w:rPr>
          <w:b/>
        </w:rPr>
        <w:t>.</w:t>
      </w:r>
    </w:p>
    <w:p w:rsidR="00407CAB" w:rsidRPr="00911AB2" w:rsidRDefault="00407CAB" w:rsidP="00407CAB">
      <w:pPr>
        <w:pStyle w:val="SecondaryHeading-Numbered"/>
      </w:pPr>
      <w:r w:rsidRPr="00911AB2">
        <w:rPr>
          <w:b/>
        </w:rPr>
        <w:t>New Service Request Study Methods</w:t>
      </w:r>
      <w:r w:rsidRPr="00911AB2">
        <w:rPr>
          <w:b/>
        </w:rPr>
        <w:br/>
      </w:r>
      <w:r w:rsidRPr="00911AB2">
        <w:br/>
        <w:t>Mr. Ed Franks, PJM, will discuss proposed changes to the procedures associated with the study of Transmission Service Requests and Upgrade Requests in the New Services Queue process which have been recently discussed in Planning Committee sub-group meetings.</w:t>
      </w:r>
      <w:r>
        <w:t xml:space="preserve"> </w:t>
      </w:r>
      <w:r w:rsidRPr="00665815">
        <w:rPr>
          <w:b/>
        </w:rPr>
        <w:t>The committee will be asked to endorse the study methods.</w:t>
      </w:r>
    </w:p>
    <w:p w:rsidR="004366FE" w:rsidRPr="004366FE" w:rsidRDefault="00407CAB" w:rsidP="004366FE">
      <w:pPr>
        <w:pStyle w:val="PrimaryHeading"/>
      </w:pPr>
      <w:r>
        <w:t>Informational Updates (10:</w:t>
      </w:r>
      <w:r w:rsidR="0078135D">
        <w:t>15</w:t>
      </w:r>
      <w:r w:rsidR="004366FE" w:rsidRPr="004366FE">
        <w:t>-12:15)</w:t>
      </w:r>
    </w:p>
    <w:p w:rsidR="00F523C5" w:rsidRPr="00806228" w:rsidRDefault="00D36514" w:rsidP="00130A98">
      <w:pPr>
        <w:pStyle w:val="SecondaryHeading-Numbered"/>
        <w:rPr>
          <w:b/>
        </w:rPr>
      </w:pPr>
      <w:r w:rsidRPr="00806228">
        <w:rPr>
          <w:b/>
        </w:rPr>
        <w:t>Market Efficiency Problem Statement</w:t>
      </w:r>
      <w:r w:rsidR="00F523C5" w:rsidRPr="00806228">
        <w:rPr>
          <w:b/>
        </w:rPr>
        <w:br/>
      </w:r>
      <w:r w:rsidR="00806228">
        <w:t xml:space="preserve">Mr. </w:t>
      </w:r>
      <w:r w:rsidRPr="00806228">
        <w:t>Perera will review a problem statement related to market efficiency analysis procedures.</w:t>
      </w:r>
    </w:p>
    <w:p w:rsidR="004366FE" w:rsidRPr="00B74FFE" w:rsidRDefault="004366FE" w:rsidP="00130A98">
      <w:pPr>
        <w:pStyle w:val="SecondaryHeading-Numbered"/>
        <w:rPr>
          <w:b/>
        </w:rPr>
      </w:pPr>
      <w:r w:rsidRPr="00F523C5">
        <w:rPr>
          <w:b/>
        </w:rPr>
        <w:t>Light Load Analysis</w:t>
      </w:r>
      <w:r w:rsidRPr="00F523C5">
        <w:rPr>
          <w:b/>
        </w:rPr>
        <w:br/>
      </w:r>
      <w:r w:rsidRPr="00B74FFE">
        <w:br/>
      </w:r>
      <w:r w:rsidR="001D25D8" w:rsidRPr="00081369">
        <w:t>Mr. Mark Sims, PJM, will review the proposed approach to update the Light Load Reliability Test procedure parameters.</w:t>
      </w:r>
    </w:p>
    <w:p w:rsidR="004366FE" w:rsidRPr="00B74FFE" w:rsidRDefault="004366FE" w:rsidP="00130A98">
      <w:pPr>
        <w:pStyle w:val="SecondaryHeading-Numbered"/>
        <w:rPr>
          <w:b/>
        </w:rPr>
      </w:pPr>
      <w:r w:rsidRPr="00B74FFE">
        <w:rPr>
          <w:b/>
        </w:rPr>
        <w:t xml:space="preserve">Grid Resilience in System Planning </w:t>
      </w:r>
      <w:r w:rsidRPr="00B74FFE">
        <w:rPr>
          <w:b/>
        </w:rPr>
        <w:br/>
      </w:r>
      <w:r w:rsidRPr="00B74FFE">
        <w:br/>
        <w:t xml:space="preserve">Mr. Sims, PJM, will discuss grid resilience in Transmission Planning as well as next steps. </w:t>
      </w:r>
    </w:p>
    <w:p w:rsidR="00F72BCF" w:rsidRPr="005705A6" w:rsidRDefault="004366FE" w:rsidP="00130A98">
      <w:pPr>
        <w:pStyle w:val="SecondaryHeading-Numbered"/>
        <w:rPr>
          <w:b/>
        </w:rPr>
      </w:pPr>
      <w:r w:rsidRPr="00130A98">
        <w:rPr>
          <w:b/>
        </w:rPr>
        <w:t>RTEP 2018 Schedule Update</w:t>
      </w:r>
      <w:r w:rsidRPr="00130A98">
        <w:rPr>
          <w:b/>
        </w:rPr>
        <w:br/>
      </w:r>
      <w:r w:rsidRPr="005705A6">
        <w:br/>
        <w:t xml:space="preserve">Mr. Alex Worcester, PJM, will provide a </w:t>
      </w:r>
      <w:r w:rsidR="00BB0506" w:rsidRPr="005705A6">
        <w:t xml:space="preserve">status </w:t>
      </w:r>
      <w:r w:rsidRPr="005705A6">
        <w:t xml:space="preserve">update regarding the </w:t>
      </w:r>
      <w:r w:rsidR="00BB0506" w:rsidRPr="005705A6">
        <w:t xml:space="preserve">2018 series </w:t>
      </w:r>
      <w:r w:rsidRPr="005705A6">
        <w:t xml:space="preserve">RTEP </w:t>
      </w:r>
      <w:r w:rsidR="00BB0506" w:rsidRPr="005705A6">
        <w:t>cases.</w:t>
      </w:r>
    </w:p>
    <w:p w:rsidR="0034485D" w:rsidRDefault="0034485D" w:rsidP="00130A98">
      <w:pPr>
        <w:pStyle w:val="SecondaryHeading-Numbered"/>
        <w:rPr>
          <w:b/>
        </w:rPr>
      </w:pPr>
      <w:r>
        <w:rPr>
          <w:b/>
        </w:rPr>
        <w:t>2017 S</w:t>
      </w:r>
      <w:r w:rsidR="00FA1913">
        <w:rPr>
          <w:b/>
        </w:rPr>
        <w:t>u</w:t>
      </w:r>
      <w:r>
        <w:rPr>
          <w:b/>
        </w:rPr>
        <w:t>mmer Loads</w:t>
      </w:r>
    </w:p>
    <w:p w:rsidR="0034485D" w:rsidRPr="0034485D" w:rsidRDefault="0034485D" w:rsidP="0034485D">
      <w:pPr>
        <w:pStyle w:val="ListSubhead1"/>
        <w:numPr>
          <w:ilvl w:val="0"/>
          <w:numId w:val="0"/>
        </w:numPr>
        <w:ind w:left="360"/>
        <w:rPr>
          <w:b w:val="0"/>
        </w:rPr>
      </w:pPr>
      <w:r>
        <w:rPr>
          <w:b w:val="0"/>
        </w:rPr>
        <w:lastRenderedPageBreak/>
        <w:t>Mr. Reynolds will present an overview of peak loads and weather experienced in the summer of 2017.</w:t>
      </w:r>
    </w:p>
    <w:p w:rsidR="004366FE" w:rsidRPr="009E0EFF" w:rsidRDefault="004366FE" w:rsidP="00130A98">
      <w:pPr>
        <w:pStyle w:val="SecondaryHeading-Numbered"/>
        <w:rPr>
          <w:b/>
        </w:rPr>
      </w:pPr>
      <w:r w:rsidRPr="009E0EFF">
        <w:rPr>
          <w:b/>
        </w:rPr>
        <w:t>NERC and Regional Coordination Update</w:t>
      </w:r>
      <w:r w:rsidRPr="009E0EFF">
        <w:rPr>
          <w:b/>
        </w:rPr>
        <w:br/>
      </w:r>
      <w:r w:rsidRPr="009E0EFF">
        <w:br/>
        <w:t>Mr. Preston Walker, PJM, will provide an update on the activities, issues and items of interest at NERC, SERC, and RFC.</w:t>
      </w:r>
    </w:p>
    <w:p w:rsidR="004366FE" w:rsidRPr="004366FE" w:rsidRDefault="004366FE" w:rsidP="004366FE">
      <w:pPr>
        <w:pStyle w:val="PrimaryHeading"/>
      </w:pPr>
      <w:r w:rsidRPr="004366FE">
        <w:t>Informational Updates</w:t>
      </w:r>
    </w:p>
    <w:p w:rsidR="005C415C" w:rsidRDefault="005C415C" w:rsidP="005C415C">
      <w:pPr>
        <w:pStyle w:val="ListSubhead1"/>
      </w:pPr>
      <w:r>
        <w:t>Furnace Run Line Designation</w:t>
      </w:r>
    </w:p>
    <w:p w:rsidR="005C415C" w:rsidRPr="005C415C" w:rsidRDefault="005C415C" w:rsidP="005C415C">
      <w:pPr>
        <w:pStyle w:val="ListSubhead1"/>
        <w:numPr>
          <w:ilvl w:val="0"/>
          <w:numId w:val="0"/>
        </w:numPr>
        <w:ind w:left="360"/>
        <w:rPr>
          <w:b w:val="0"/>
        </w:rPr>
      </w:pPr>
      <w:r w:rsidRPr="005C415C">
        <w:rPr>
          <w:b w:val="0"/>
        </w:rPr>
        <w:t>Mr. Yuriy Smolanitsky, PJM, will be available to answer questions on Furnace Run Substation 500 kV line designation.</w:t>
      </w:r>
    </w:p>
    <w:p w:rsidR="005C415C" w:rsidRDefault="005C415C" w:rsidP="005C415C">
      <w:pPr>
        <w:pStyle w:val="ListSubhead1"/>
      </w:pPr>
      <w:r>
        <w:t>Rice and Vinco Line Designation</w:t>
      </w:r>
    </w:p>
    <w:p w:rsidR="005C415C" w:rsidRPr="005C415C" w:rsidRDefault="005C415C" w:rsidP="005C415C">
      <w:pPr>
        <w:pStyle w:val="ListSubhead1"/>
        <w:numPr>
          <w:ilvl w:val="0"/>
          <w:numId w:val="0"/>
        </w:numPr>
        <w:ind w:left="360"/>
        <w:rPr>
          <w:b w:val="0"/>
        </w:rPr>
      </w:pPr>
      <w:r w:rsidRPr="005C415C">
        <w:rPr>
          <w:b w:val="0"/>
        </w:rPr>
        <w:t>Mr. Yuriy Smolanitsky, PJM, will be available to answer questions on Rice and Vinco Substation 500 kV line designations.</w:t>
      </w:r>
    </w:p>
    <w:p w:rsidR="00FA1913" w:rsidRDefault="004366FE" w:rsidP="00130A98">
      <w:pPr>
        <w:pStyle w:val="SecondaryHeading-Numbered"/>
        <w:numPr>
          <w:ilvl w:val="0"/>
          <w:numId w:val="0"/>
        </w:numPr>
        <w:rPr>
          <w:u w:val="single"/>
        </w:rPr>
      </w:pPr>
      <w:r w:rsidRPr="00FA1913">
        <w:rPr>
          <w:u w:val="single"/>
        </w:rPr>
        <w:t>Order 1000 Projects and Cost Capping/Cost Commitment Special PC Meeting</w:t>
      </w:r>
    </w:p>
    <w:p w:rsidR="004366FE" w:rsidRPr="00464DD0" w:rsidRDefault="00464DD0" w:rsidP="00130A98">
      <w:pPr>
        <w:pStyle w:val="SecondaryHeading-Numbered"/>
        <w:numPr>
          <w:ilvl w:val="0"/>
          <w:numId w:val="0"/>
        </w:numPr>
      </w:pPr>
      <w:r w:rsidRPr="00957488">
        <w:t>PJM has reviewed with stakeholders draft changes to Manual 14F at the October 9 Special PC Meeting on Cost Commitment.  The draft changes are intended to address the pri</w:t>
      </w:r>
      <w:r w:rsidR="00D02BF2">
        <w:t>nciples discussed at the prior S</w:t>
      </w:r>
      <w:r w:rsidRPr="00957488">
        <w:t xml:space="preserve">pecial PC meetings.  </w:t>
      </w:r>
      <w:r w:rsidR="00D02BF2">
        <w:t xml:space="preserve">After conferring with counsel, it was determined that along with the draft changes to the Manual 14F, additional minimal changes to the OA would be necessary.  </w:t>
      </w:r>
      <w:r w:rsidRPr="00957488">
        <w:t xml:space="preserve">Revised language </w:t>
      </w:r>
      <w:r w:rsidR="00D02BF2">
        <w:t xml:space="preserve">is posted and </w:t>
      </w:r>
      <w:r w:rsidRPr="00957488">
        <w:t xml:space="preserve">will </w:t>
      </w:r>
      <w:r w:rsidR="00D02BF2">
        <w:t xml:space="preserve">be reviewed at the Special PC </w:t>
      </w:r>
      <w:r w:rsidRPr="00957488">
        <w:t>conference call</w:t>
      </w:r>
      <w:r w:rsidR="00D02BF2">
        <w:t>, which</w:t>
      </w:r>
      <w:r w:rsidRPr="00957488">
        <w:t xml:space="preserve"> is scheduled for November 3, 8:30-10:00am.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Default="00BB531B" w:rsidP="004366FE"/>
        </w:tc>
      </w:tr>
      <w:tr w:rsidR="00BB531B" w:rsidTr="00BB531B">
        <w:tc>
          <w:tcPr>
            <w:tcW w:w="9576" w:type="dxa"/>
            <w:gridSpan w:val="3"/>
          </w:tcPr>
          <w:p w:rsidR="00BB531B" w:rsidRDefault="00606F11" w:rsidP="00BB531B">
            <w:pPr>
              <w:pStyle w:val="PrimaryHeading"/>
            </w:pPr>
            <w:r>
              <w:t>Future Meeting Dates</w:t>
            </w:r>
          </w:p>
        </w:tc>
      </w:tr>
      <w:tr w:rsidR="004366FE" w:rsidTr="00BB531B">
        <w:tc>
          <w:tcPr>
            <w:tcW w:w="3192" w:type="dxa"/>
            <w:vAlign w:val="center"/>
          </w:tcPr>
          <w:p w:rsidR="004366FE" w:rsidRPr="00B62597" w:rsidRDefault="004366FE" w:rsidP="006B4CAE">
            <w:pPr>
              <w:pStyle w:val="AttendeesList"/>
            </w:pPr>
            <w:r>
              <w:t>December 14, 2017</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Pr="00B62597" w:rsidRDefault="004366FE" w:rsidP="006B4CAE">
            <w:pPr>
              <w:pStyle w:val="AttendeesList"/>
            </w:pPr>
            <w:r>
              <w:t>January 11,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February 8,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March 8,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April 5,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May 3,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June 7,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July 12,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August 9,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September 13,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October 11,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November 8,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December 13,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Pr="00B62597" w:rsidRDefault="004366FE" w:rsidP="00BB531B">
            <w:pPr>
              <w:pStyle w:val="AttendeesList"/>
            </w:pPr>
          </w:p>
        </w:tc>
        <w:tc>
          <w:tcPr>
            <w:tcW w:w="3192" w:type="dxa"/>
            <w:vAlign w:val="center"/>
          </w:tcPr>
          <w:p w:rsidR="004366FE" w:rsidRDefault="004366FE" w:rsidP="00BB531B">
            <w:pPr>
              <w:pStyle w:val="AttendeesList"/>
            </w:pPr>
          </w:p>
        </w:tc>
        <w:tc>
          <w:tcPr>
            <w:tcW w:w="3192" w:type="dxa"/>
            <w:vAlign w:val="center"/>
          </w:tcPr>
          <w:p w:rsidR="004366FE" w:rsidRDefault="004366FE" w:rsidP="00BB531B">
            <w:pPr>
              <w:pStyle w:val="AttendeesList"/>
            </w:pPr>
          </w:p>
        </w:tc>
      </w:tr>
    </w:tbl>
    <w:p w:rsidR="00B62597" w:rsidRDefault="00882652" w:rsidP="00337321">
      <w:pPr>
        <w:pStyle w:val="Author"/>
      </w:pPr>
      <w:r>
        <w:t xml:space="preserve">Author: </w:t>
      </w:r>
      <w:r w:rsidR="0078135D">
        <w:t>Michael Herman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712CAA"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Default="009C15C4" w:rsidP="009C15C4"/>
    <w:p w:rsidR="00F523C5" w:rsidRDefault="00F523C5" w:rsidP="009C15C4"/>
    <w:p w:rsidR="00F523C5" w:rsidRDefault="00F523C5" w:rsidP="009C15C4"/>
    <w:p w:rsidR="00F523C5" w:rsidRDefault="00F523C5" w:rsidP="009C15C4"/>
    <w:p w:rsidR="00F523C5" w:rsidRDefault="00F523C5" w:rsidP="009C15C4"/>
    <w:p w:rsidR="00F523C5" w:rsidRDefault="00F523C5" w:rsidP="009C15C4"/>
    <w:p w:rsidR="00F523C5" w:rsidRDefault="00F523C5" w:rsidP="009C15C4"/>
    <w:p w:rsidR="00F523C5" w:rsidRDefault="00F523C5" w:rsidP="009C15C4"/>
    <w:p w:rsidR="00F523C5" w:rsidRDefault="00F523C5" w:rsidP="009C15C4"/>
    <w:p w:rsidR="00F523C5" w:rsidRDefault="00F523C5" w:rsidP="009C15C4"/>
    <w:p w:rsidR="00F523C5" w:rsidRDefault="00F523C5" w:rsidP="009C15C4"/>
    <w:p w:rsidR="00F523C5" w:rsidRDefault="00F523C5" w:rsidP="009C15C4"/>
    <w:p w:rsidR="00F523C5" w:rsidRPr="009C15C4" w:rsidRDefault="00F523C5"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4CAE" w:rsidRPr="0025139E" w:rsidRDefault="006B4CA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6B4CAE" w:rsidRPr="0025139E" w:rsidRDefault="006B4CA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BD" w:rsidRDefault="005509BD" w:rsidP="00B62597">
      <w:pPr>
        <w:spacing w:after="0" w:line="240" w:lineRule="auto"/>
      </w:pPr>
      <w:r>
        <w:separator/>
      </w:r>
    </w:p>
  </w:endnote>
  <w:endnote w:type="continuationSeparator" w:id="0">
    <w:p w:rsidR="005509BD" w:rsidRDefault="005509B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AE" w:rsidRDefault="006B4C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4CAE" w:rsidRDefault="006B4C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AE" w:rsidRDefault="006B4CA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82C5D">
      <w:rPr>
        <w:rStyle w:val="PageNumber"/>
        <w:noProof/>
      </w:rPr>
      <w:t>1</w:t>
    </w:r>
    <w:r>
      <w:rPr>
        <w:rStyle w:val="PageNumber"/>
      </w:rPr>
      <w:fldChar w:fldCharType="end"/>
    </w:r>
  </w:p>
  <w:bookmarkStart w:id="1" w:name="OLE_LINK1"/>
  <w:p w:rsidR="006B4CAE" w:rsidRPr="00DB29E9" w:rsidRDefault="006B4CA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17</w:t>
    </w:r>
  </w:p>
  <w:p w:rsidR="006B4CAE" w:rsidRDefault="006B4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BD" w:rsidRDefault="005509BD" w:rsidP="00B62597">
      <w:pPr>
        <w:spacing w:after="0" w:line="240" w:lineRule="auto"/>
      </w:pPr>
      <w:r>
        <w:separator/>
      </w:r>
    </w:p>
  </w:footnote>
  <w:footnote w:type="continuationSeparator" w:id="0">
    <w:p w:rsidR="005509BD" w:rsidRDefault="005509B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AE" w:rsidRDefault="006B4CAE">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B4CAE" w:rsidRPr="001D3B68" w:rsidRDefault="006B4CA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B4CAE" w:rsidRPr="001D3B68" w:rsidRDefault="006B4CA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4CAE" w:rsidRDefault="006B4CAE">
    <w:pPr>
      <w:rPr>
        <w:sz w:val="16"/>
      </w:rPr>
    </w:pPr>
  </w:p>
  <w:p w:rsidR="006B4CAE" w:rsidRDefault="006B4CA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876A4F68"/>
    <w:lvl w:ilvl="0" w:tplc="A1641B5A">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A0B48"/>
    <w:rsid w:val="000B650C"/>
    <w:rsid w:val="000D4926"/>
    <w:rsid w:val="00130A98"/>
    <w:rsid w:val="00135DAF"/>
    <w:rsid w:val="001B2242"/>
    <w:rsid w:val="001C0CC0"/>
    <w:rsid w:val="001D25D8"/>
    <w:rsid w:val="001D3B68"/>
    <w:rsid w:val="001F0317"/>
    <w:rsid w:val="002113BD"/>
    <w:rsid w:val="00223D79"/>
    <w:rsid w:val="00233E5F"/>
    <w:rsid w:val="002B2F98"/>
    <w:rsid w:val="00305238"/>
    <w:rsid w:val="003251CE"/>
    <w:rsid w:val="00331D29"/>
    <w:rsid w:val="00337321"/>
    <w:rsid w:val="0034485D"/>
    <w:rsid w:val="003B55E1"/>
    <w:rsid w:val="003D7E5C"/>
    <w:rsid w:val="003E7A73"/>
    <w:rsid w:val="00407CAB"/>
    <w:rsid w:val="004366FE"/>
    <w:rsid w:val="00464DD0"/>
    <w:rsid w:val="00491490"/>
    <w:rsid w:val="004969FA"/>
    <w:rsid w:val="00534484"/>
    <w:rsid w:val="005472A2"/>
    <w:rsid w:val="005509BD"/>
    <w:rsid w:val="00564DEE"/>
    <w:rsid w:val="005705A6"/>
    <w:rsid w:val="0057441E"/>
    <w:rsid w:val="005848A3"/>
    <w:rsid w:val="005C415C"/>
    <w:rsid w:val="005D6D05"/>
    <w:rsid w:val="00602967"/>
    <w:rsid w:val="00606F11"/>
    <w:rsid w:val="00620991"/>
    <w:rsid w:val="006643CC"/>
    <w:rsid w:val="00665815"/>
    <w:rsid w:val="006B4CAE"/>
    <w:rsid w:val="006E59AF"/>
    <w:rsid w:val="00712CAA"/>
    <w:rsid w:val="00716A8B"/>
    <w:rsid w:val="00754C6D"/>
    <w:rsid w:val="00755096"/>
    <w:rsid w:val="0078135D"/>
    <w:rsid w:val="00795F2F"/>
    <w:rsid w:val="007A34A3"/>
    <w:rsid w:val="007D235E"/>
    <w:rsid w:val="007E7CAB"/>
    <w:rsid w:val="00806228"/>
    <w:rsid w:val="00837B12"/>
    <w:rsid w:val="00841282"/>
    <w:rsid w:val="00882652"/>
    <w:rsid w:val="008E1EAD"/>
    <w:rsid w:val="00911AB2"/>
    <w:rsid w:val="00917386"/>
    <w:rsid w:val="00957488"/>
    <w:rsid w:val="009A5430"/>
    <w:rsid w:val="009C15C4"/>
    <w:rsid w:val="009E0EFF"/>
    <w:rsid w:val="009F53F9"/>
    <w:rsid w:val="00A01387"/>
    <w:rsid w:val="00A05391"/>
    <w:rsid w:val="00A317A9"/>
    <w:rsid w:val="00AF5CBE"/>
    <w:rsid w:val="00B16D95"/>
    <w:rsid w:val="00B20316"/>
    <w:rsid w:val="00B34E3C"/>
    <w:rsid w:val="00B62597"/>
    <w:rsid w:val="00B74FFE"/>
    <w:rsid w:val="00BA6146"/>
    <w:rsid w:val="00BB0506"/>
    <w:rsid w:val="00BB531B"/>
    <w:rsid w:val="00BE0834"/>
    <w:rsid w:val="00BF331B"/>
    <w:rsid w:val="00C439EC"/>
    <w:rsid w:val="00C72168"/>
    <w:rsid w:val="00C757F4"/>
    <w:rsid w:val="00CA49B9"/>
    <w:rsid w:val="00CB475B"/>
    <w:rsid w:val="00CC1B47"/>
    <w:rsid w:val="00D02BF2"/>
    <w:rsid w:val="00D136EA"/>
    <w:rsid w:val="00D251ED"/>
    <w:rsid w:val="00D36514"/>
    <w:rsid w:val="00D84A40"/>
    <w:rsid w:val="00D95949"/>
    <w:rsid w:val="00DB29E9"/>
    <w:rsid w:val="00DB30A2"/>
    <w:rsid w:val="00DE34CF"/>
    <w:rsid w:val="00E02AB6"/>
    <w:rsid w:val="00E2264E"/>
    <w:rsid w:val="00E82C5D"/>
    <w:rsid w:val="00EB68B0"/>
    <w:rsid w:val="00EF6CF5"/>
    <w:rsid w:val="00F4190F"/>
    <w:rsid w:val="00F523C5"/>
    <w:rsid w:val="00F72BCF"/>
    <w:rsid w:val="00FA1913"/>
    <w:rsid w:val="00FA445F"/>
    <w:rsid w:val="00FC2B9A"/>
    <w:rsid w:val="00FC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30A98"/>
    <w:pPr>
      <w:tabs>
        <w:tab w:val="clear" w:pos="0"/>
        <w:tab w:val="left" w:pos="360"/>
      </w:tabs>
    </w:pPr>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30A98"/>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35DAF"/>
    <w:rPr>
      <w:sz w:val="16"/>
      <w:szCs w:val="16"/>
    </w:rPr>
  </w:style>
  <w:style w:type="paragraph" w:styleId="CommentText">
    <w:name w:val="annotation text"/>
    <w:basedOn w:val="Normal"/>
    <w:link w:val="CommentTextChar"/>
    <w:uiPriority w:val="99"/>
    <w:semiHidden/>
    <w:unhideWhenUsed/>
    <w:rsid w:val="00135DAF"/>
    <w:pPr>
      <w:spacing w:line="240" w:lineRule="auto"/>
    </w:pPr>
    <w:rPr>
      <w:sz w:val="20"/>
      <w:szCs w:val="20"/>
    </w:rPr>
  </w:style>
  <w:style w:type="character" w:customStyle="1" w:styleId="CommentTextChar">
    <w:name w:val="Comment Text Char"/>
    <w:basedOn w:val="DefaultParagraphFont"/>
    <w:link w:val="CommentText"/>
    <w:uiPriority w:val="99"/>
    <w:semiHidden/>
    <w:rsid w:val="00135DAF"/>
    <w:rPr>
      <w:sz w:val="20"/>
      <w:szCs w:val="20"/>
    </w:rPr>
  </w:style>
  <w:style w:type="paragraph" w:styleId="CommentSubject">
    <w:name w:val="annotation subject"/>
    <w:basedOn w:val="CommentText"/>
    <w:next w:val="CommentText"/>
    <w:link w:val="CommentSubjectChar"/>
    <w:uiPriority w:val="99"/>
    <w:semiHidden/>
    <w:unhideWhenUsed/>
    <w:rsid w:val="00135DAF"/>
    <w:rPr>
      <w:b/>
      <w:bCs/>
    </w:rPr>
  </w:style>
  <w:style w:type="character" w:customStyle="1" w:styleId="CommentSubjectChar">
    <w:name w:val="Comment Subject Char"/>
    <w:basedOn w:val="CommentTextChar"/>
    <w:link w:val="CommentSubject"/>
    <w:uiPriority w:val="99"/>
    <w:semiHidden/>
    <w:rsid w:val="00135D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30A98"/>
    <w:pPr>
      <w:tabs>
        <w:tab w:val="clear" w:pos="0"/>
        <w:tab w:val="left" w:pos="360"/>
      </w:tabs>
    </w:pPr>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30A98"/>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35DAF"/>
    <w:rPr>
      <w:sz w:val="16"/>
      <w:szCs w:val="16"/>
    </w:rPr>
  </w:style>
  <w:style w:type="paragraph" w:styleId="CommentText">
    <w:name w:val="annotation text"/>
    <w:basedOn w:val="Normal"/>
    <w:link w:val="CommentTextChar"/>
    <w:uiPriority w:val="99"/>
    <w:semiHidden/>
    <w:unhideWhenUsed/>
    <w:rsid w:val="00135DAF"/>
    <w:pPr>
      <w:spacing w:line="240" w:lineRule="auto"/>
    </w:pPr>
    <w:rPr>
      <w:sz w:val="20"/>
      <w:szCs w:val="20"/>
    </w:rPr>
  </w:style>
  <w:style w:type="character" w:customStyle="1" w:styleId="CommentTextChar">
    <w:name w:val="Comment Text Char"/>
    <w:basedOn w:val="DefaultParagraphFont"/>
    <w:link w:val="CommentText"/>
    <w:uiPriority w:val="99"/>
    <w:semiHidden/>
    <w:rsid w:val="00135DAF"/>
    <w:rPr>
      <w:sz w:val="20"/>
      <w:szCs w:val="20"/>
    </w:rPr>
  </w:style>
  <w:style w:type="paragraph" w:styleId="CommentSubject">
    <w:name w:val="annotation subject"/>
    <w:basedOn w:val="CommentText"/>
    <w:next w:val="CommentText"/>
    <w:link w:val="CommentSubjectChar"/>
    <w:uiPriority w:val="99"/>
    <w:semiHidden/>
    <w:unhideWhenUsed/>
    <w:rsid w:val="00135DAF"/>
    <w:rPr>
      <w:b/>
      <w:bCs/>
    </w:rPr>
  </w:style>
  <w:style w:type="character" w:customStyle="1" w:styleId="CommentSubjectChar">
    <w:name w:val="Comment Subject Char"/>
    <w:basedOn w:val="CommentTextChar"/>
    <w:link w:val="CommentSubject"/>
    <w:uiPriority w:val="99"/>
    <w:semiHidden/>
    <w:rsid w:val="00135D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2017-11-02T18:50:00Z</cp:lastPrinted>
  <dcterms:created xsi:type="dcterms:W3CDTF">2017-11-02T20:07:00Z</dcterms:created>
  <dcterms:modified xsi:type="dcterms:W3CDTF">2017-11-02T20:07:00Z</dcterms:modified>
</cp:coreProperties>
</file>