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B3DA" w14:textId="77777777" w:rsidR="00B62597" w:rsidRPr="0020722E" w:rsidRDefault="007A0640" w:rsidP="00755096">
      <w:pPr>
        <w:pStyle w:val="MeetingDetails"/>
        <w:rPr>
          <w:rStyle w:val="IntenseEmphasis"/>
        </w:rPr>
      </w:pPr>
      <w:r>
        <w:t>Operating Committee</w:t>
      </w:r>
    </w:p>
    <w:p w14:paraId="43229D0B" w14:textId="77777777" w:rsidR="00B62597" w:rsidRPr="00B62597" w:rsidRDefault="00D92A41" w:rsidP="00755096">
      <w:pPr>
        <w:pStyle w:val="MeetingDetails"/>
      </w:pPr>
      <w:r>
        <w:t>WebEx</w:t>
      </w:r>
      <w:r w:rsidR="007A0640">
        <w:t xml:space="preserve"> Only</w:t>
      </w:r>
    </w:p>
    <w:p w14:paraId="21EF89BD" w14:textId="29078101" w:rsidR="00B62597" w:rsidRPr="00B62597" w:rsidRDefault="00E75945" w:rsidP="00755096">
      <w:pPr>
        <w:pStyle w:val="MeetingDetails"/>
      </w:pPr>
      <w:r>
        <w:t>April 14</w:t>
      </w:r>
      <w:r w:rsidR="001163A6">
        <w:t>, 2022</w:t>
      </w:r>
    </w:p>
    <w:p w14:paraId="7D83C9DC" w14:textId="377135FA" w:rsidR="00B62597" w:rsidRDefault="007A0640" w:rsidP="00755096">
      <w:pPr>
        <w:pStyle w:val="MeetingDetails"/>
      </w:pPr>
      <w:r>
        <w:t>9</w:t>
      </w:r>
      <w:r w:rsidR="002B2F98">
        <w:t xml:space="preserve">:00 </w:t>
      </w:r>
      <w:r w:rsidR="00010057">
        <w:t>a</w:t>
      </w:r>
      <w:r w:rsidR="002B2F98">
        <w:t xml:space="preserve">.m. – </w:t>
      </w:r>
      <w:r w:rsidR="00232ABF">
        <w:t>3</w:t>
      </w:r>
      <w:r w:rsidR="00DF2EFC">
        <w:t>:00</w:t>
      </w:r>
      <w:r w:rsidR="00375161">
        <w:t xml:space="preserve"> </w:t>
      </w:r>
      <w:r w:rsidR="00C41253">
        <w:t>p</w:t>
      </w:r>
      <w:r w:rsidRPr="000A4255">
        <w:t>.m.</w:t>
      </w:r>
      <w:r w:rsidR="00BE233A">
        <w:t xml:space="preserve"> E</w:t>
      </w:r>
      <w:r w:rsidR="006E7F98">
        <w:t>D</w:t>
      </w:r>
      <w:r w:rsidR="00010057" w:rsidRPr="000A4255">
        <w:t>T</w:t>
      </w:r>
    </w:p>
    <w:p w14:paraId="2CBAF199" w14:textId="77777777" w:rsidR="00757CFC" w:rsidRDefault="00757CFC" w:rsidP="00755096">
      <w:pPr>
        <w:pStyle w:val="MeetingDetails"/>
      </w:pPr>
    </w:p>
    <w:p w14:paraId="5927B68B" w14:textId="6D444B43" w:rsidR="00757CFC" w:rsidRPr="00757CFC" w:rsidRDefault="00757CFC" w:rsidP="00755096">
      <w:pPr>
        <w:pStyle w:val="MeetingDetails"/>
        <w:rPr>
          <w:i/>
          <w:color w:val="FF0000"/>
          <w:sz w:val="28"/>
          <w:u w:val="single"/>
        </w:rPr>
      </w:pPr>
      <w:r w:rsidRPr="00757CFC">
        <w:rPr>
          <w:i/>
          <w:color w:val="FF0000"/>
        </w:rPr>
        <w:t>*Operator assisted phone lines will be opened 30 minutes prior to the start of the meeting. Due to the high volume of remote participation, stakeholders are asked to connect early to allow additional time for operator queue processing.</w:t>
      </w:r>
    </w:p>
    <w:p w14:paraId="43E3F196" w14:textId="77777777" w:rsidR="00B62597" w:rsidRPr="00B62597" w:rsidRDefault="00B62597" w:rsidP="00B62597">
      <w:pPr>
        <w:rPr>
          <w:rFonts w:ascii="Arial Narrow" w:eastAsia="Times New Roman" w:hAnsi="Arial Narrow" w:cs="Times New Roman"/>
          <w:sz w:val="24"/>
          <w:szCs w:val="20"/>
        </w:rPr>
      </w:pPr>
    </w:p>
    <w:p w14:paraId="1AB7DA4A" w14:textId="14E9C81F"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w:t>
      </w:r>
      <w:r w:rsidR="006E7F98">
        <w:t>15</w:t>
      </w:r>
      <w:r w:rsidR="00B62597" w:rsidRPr="00527104">
        <w:t>)</w:t>
      </w:r>
    </w:p>
    <w:bookmarkEnd w:id="0"/>
    <w:bookmarkEnd w:id="1"/>
    <w:p w14:paraId="1A3E17B6" w14:textId="77777777" w:rsidR="009031BD" w:rsidRPr="00603CAA" w:rsidRDefault="00DF2EFC" w:rsidP="00603CAA">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14:paraId="5B2057E3" w14:textId="017A02A6"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130B73">
        <w:rPr>
          <w:b w:val="0"/>
        </w:rPr>
        <w:t xml:space="preserve">March </w:t>
      </w:r>
      <w:r w:rsidR="00477412">
        <w:rPr>
          <w:b w:val="0"/>
        </w:rPr>
        <w:t>10</w:t>
      </w:r>
      <w:r w:rsidR="00802AB2" w:rsidRPr="00802AB2">
        <w:rPr>
          <w:b w:val="0"/>
          <w:vertAlign w:val="superscript"/>
        </w:rPr>
        <w:t>th</w:t>
      </w:r>
      <w:r w:rsidR="00802AB2">
        <w:rPr>
          <w:b w:val="0"/>
        </w:rPr>
        <w:t xml:space="preserve"> </w:t>
      </w:r>
      <w:r w:rsidR="00797796">
        <w:rPr>
          <w:b w:val="0"/>
        </w:rPr>
        <w:t>OC meeting</w:t>
      </w:r>
      <w:r w:rsidRPr="007A0640">
        <w:rPr>
          <w:b w:val="0"/>
        </w:rPr>
        <w:t>.</w:t>
      </w:r>
    </w:p>
    <w:p w14:paraId="02D89734" w14:textId="0426D3D1" w:rsidR="00854575" w:rsidRPr="00854575" w:rsidRDefault="00854575" w:rsidP="00735815">
      <w:pPr>
        <w:pStyle w:val="SecondaryHeading-Numbered"/>
        <w:numPr>
          <w:ilvl w:val="0"/>
          <w:numId w:val="0"/>
        </w:numPr>
        <w:spacing w:after="0"/>
        <w:rPr>
          <w:b w:val="0"/>
        </w:rPr>
      </w:pPr>
    </w:p>
    <w:p w14:paraId="458EF9F3" w14:textId="4A5DFC5E" w:rsidR="00880A59" w:rsidRDefault="007A0640" w:rsidP="00880A59">
      <w:pPr>
        <w:pStyle w:val="SecondaryHeading-Numbered"/>
        <w:numPr>
          <w:ilvl w:val="1"/>
          <w:numId w:val="11"/>
        </w:numPr>
        <w:spacing w:after="0"/>
        <w:rPr>
          <w:b w:val="0"/>
        </w:rPr>
      </w:pPr>
      <w:r w:rsidRPr="007A0640">
        <w:rPr>
          <w:b w:val="0"/>
        </w:rPr>
        <w:t xml:space="preserve">Review of the OC work plan. </w:t>
      </w:r>
    </w:p>
    <w:p w14:paraId="41612FA1" w14:textId="77777777" w:rsidR="008138DE" w:rsidRPr="008138DE" w:rsidRDefault="008138DE" w:rsidP="008138DE">
      <w:pPr>
        <w:rPr>
          <w:b/>
        </w:rPr>
      </w:pPr>
    </w:p>
    <w:p w14:paraId="48EA31D7" w14:textId="77777777" w:rsidR="008138DE" w:rsidRPr="008138DE" w:rsidRDefault="008138DE" w:rsidP="008138DE">
      <w:pPr>
        <w:pStyle w:val="SecondaryHeading-Numbered"/>
        <w:numPr>
          <w:ilvl w:val="1"/>
          <w:numId w:val="11"/>
        </w:numPr>
        <w:spacing w:after="0"/>
        <w:rPr>
          <w:b w:val="0"/>
        </w:rPr>
      </w:pPr>
      <w:r w:rsidRPr="008138DE">
        <w:rPr>
          <w:b w:val="0"/>
        </w:rPr>
        <w:t xml:space="preserve">Review of the OC Charter. </w:t>
      </w:r>
    </w:p>
    <w:p w14:paraId="12A78A9A" w14:textId="2B63ABAE" w:rsidR="008138DE" w:rsidRDefault="008138DE" w:rsidP="006E7F98">
      <w:pPr>
        <w:pStyle w:val="SecondaryHeading-Numbered"/>
        <w:numPr>
          <w:ilvl w:val="0"/>
          <w:numId w:val="0"/>
        </w:numPr>
        <w:spacing w:after="0"/>
      </w:pPr>
      <w:r>
        <w:rPr>
          <w:rFonts w:asciiTheme="minorHAnsi" w:eastAsiaTheme="minorHAnsi" w:hAnsiTheme="minorHAnsi" w:cstheme="minorBidi"/>
          <w:b w:val="0"/>
          <w:sz w:val="22"/>
        </w:rPr>
        <w:t xml:space="preserve">              </w:t>
      </w:r>
      <w:r>
        <w:t>The Operating committee will be as</w:t>
      </w:r>
      <w:r w:rsidR="006E7F98">
        <w:t xml:space="preserve">ked to endorse the Charter at </w:t>
      </w:r>
      <w:r>
        <w:t>its next meeting.</w:t>
      </w:r>
    </w:p>
    <w:p w14:paraId="29BE0E99" w14:textId="77777777" w:rsidR="005C36DA" w:rsidRDefault="005C36DA" w:rsidP="006E7F98">
      <w:pPr>
        <w:pStyle w:val="SecondaryHeading-Numbered"/>
        <w:numPr>
          <w:ilvl w:val="0"/>
          <w:numId w:val="0"/>
        </w:numPr>
        <w:spacing w:after="0"/>
      </w:pPr>
    </w:p>
    <w:p w14:paraId="5CE7EECA" w14:textId="77777777" w:rsidR="005C36DA" w:rsidRDefault="005C36DA" w:rsidP="005C36DA">
      <w:pPr>
        <w:pStyle w:val="SecondaryHeading-Numbered"/>
        <w:numPr>
          <w:ilvl w:val="1"/>
          <w:numId w:val="11"/>
        </w:numPr>
        <w:spacing w:after="0"/>
        <w:rPr>
          <w:b w:val="0"/>
        </w:rPr>
      </w:pPr>
      <w:r w:rsidRPr="005C36DA">
        <w:rPr>
          <w:b w:val="0"/>
        </w:rPr>
        <w:t xml:space="preserve">Dave Anders, PJM, will provide an update on the voting protocols for Board elections at the May </w:t>
      </w:r>
    </w:p>
    <w:p w14:paraId="4719EA0D" w14:textId="7D9A06BA" w:rsidR="005C36DA" w:rsidRPr="005C36DA" w:rsidRDefault="005C36DA" w:rsidP="005C36DA">
      <w:pPr>
        <w:pStyle w:val="SecondaryHeading-Numbered"/>
        <w:numPr>
          <w:ilvl w:val="0"/>
          <w:numId w:val="0"/>
        </w:numPr>
        <w:spacing w:after="0"/>
        <w:ind w:left="432"/>
        <w:rPr>
          <w:b w:val="0"/>
        </w:rPr>
      </w:pPr>
      <w:r>
        <w:rPr>
          <w:b w:val="0"/>
        </w:rPr>
        <w:t xml:space="preserve">     </w:t>
      </w:r>
      <w:r w:rsidRPr="005C36DA">
        <w:rPr>
          <w:b w:val="0"/>
        </w:rPr>
        <w:t>Members Committee meeting</w:t>
      </w:r>
    </w:p>
    <w:p w14:paraId="4A4B6B7E" w14:textId="4455CA98" w:rsidR="004A47CF" w:rsidRPr="004A47CF" w:rsidRDefault="004A47CF" w:rsidP="00BA3C9B">
      <w:pPr>
        <w:pStyle w:val="SecondaryHeading-Numbered"/>
        <w:numPr>
          <w:ilvl w:val="0"/>
          <w:numId w:val="0"/>
        </w:numPr>
        <w:spacing w:after="0"/>
      </w:pPr>
    </w:p>
    <w:p w14:paraId="4A67A208" w14:textId="71D0616E" w:rsidR="007A0640" w:rsidRPr="00A1102F" w:rsidRDefault="007A0640" w:rsidP="00A1102F">
      <w:pPr>
        <w:pStyle w:val="PrimaryHeading"/>
      </w:pPr>
      <w:r>
        <w:t>Review of Operatio</w:t>
      </w:r>
      <w:r w:rsidR="00606F11">
        <w:t>n</w:t>
      </w:r>
      <w:r>
        <w:t>s (9:</w:t>
      </w:r>
      <w:r w:rsidR="006E7F98">
        <w:t>15</w:t>
      </w:r>
      <w:r>
        <w:t>-9:</w:t>
      </w:r>
      <w:r w:rsidR="006E7F98">
        <w:t>35</w:t>
      </w:r>
      <w:r w:rsidR="001D3B68">
        <w:t>)</w:t>
      </w:r>
    </w:p>
    <w:p w14:paraId="04BFDDE8" w14:textId="77777777"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14:paraId="4FB0CE52" w14:textId="5215B5CB" w:rsidR="00C41253" w:rsidRDefault="00342ED5" w:rsidP="00C41253">
      <w:pPr>
        <w:pStyle w:val="SecondaryHeading-Numbered"/>
        <w:numPr>
          <w:ilvl w:val="0"/>
          <w:numId w:val="0"/>
        </w:numPr>
        <w:spacing w:after="0"/>
        <w:ind w:left="360"/>
        <w:rPr>
          <w:b w:val="0"/>
        </w:rPr>
      </w:pPr>
      <w:r>
        <w:rPr>
          <w:b w:val="0"/>
        </w:rPr>
        <w:t>Stephanie Schwarz</w:t>
      </w:r>
      <w:r w:rsidR="00C41253" w:rsidRPr="00C41253">
        <w:rPr>
          <w:b w:val="0"/>
        </w:rPr>
        <w:t xml:space="preserve">, PJM, will review the </w:t>
      </w:r>
      <w:r>
        <w:rPr>
          <w:b w:val="0"/>
        </w:rPr>
        <w:t>March</w:t>
      </w:r>
      <w:r w:rsidR="00C41253" w:rsidRPr="00C41253">
        <w:rPr>
          <w:b w:val="0"/>
        </w:rPr>
        <w:t xml:space="preserve"> 202</w:t>
      </w:r>
      <w:r w:rsidR="00CE30C1">
        <w:rPr>
          <w:b w:val="0"/>
        </w:rPr>
        <w:t>2</w:t>
      </w:r>
      <w:r w:rsidR="00C41253" w:rsidRPr="00C41253">
        <w:rPr>
          <w:b w:val="0"/>
        </w:rPr>
        <w:t xml:space="preserve"> PJM operating metrics slides. Metrics will include PJM’s load forecast error, BAAL performance, and transmission / generation outage statistics.</w:t>
      </w:r>
    </w:p>
    <w:p w14:paraId="25EC1C64" w14:textId="784B7F99" w:rsidR="00524510" w:rsidRDefault="00524510" w:rsidP="00C41253">
      <w:pPr>
        <w:pStyle w:val="SecondaryHeading-Numbered"/>
        <w:numPr>
          <w:ilvl w:val="0"/>
          <w:numId w:val="0"/>
        </w:numPr>
        <w:spacing w:after="0"/>
        <w:ind w:left="360"/>
        <w:rPr>
          <w:b w:val="0"/>
        </w:rPr>
      </w:pPr>
    </w:p>
    <w:p w14:paraId="35E493D4" w14:textId="77777777" w:rsidR="00FA0EB1" w:rsidRDefault="00524510" w:rsidP="00D22C39">
      <w:pPr>
        <w:pStyle w:val="ListSubhead1"/>
        <w:spacing w:after="0"/>
        <w:ind w:left="360"/>
        <w:rPr>
          <w:b w:val="0"/>
        </w:rPr>
      </w:pPr>
      <w:r w:rsidRPr="00FA0EB1">
        <w:rPr>
          <w:b w:val="0"/>
          <w:u w:val="single"/>
        </w:rPr>
        <w:t>PJM COVID-19 Update</w:t>
      </w:r>
      <w:r w:rsidRPr="00524510">
        <w:rPr>
          <w:b w:val="0"/>
        </w:rPr>
        <w:t xml:space="preserve"> </w:t>
      </w:r>
    </w:p>
    <w:p w14:paraId="4CE7ECBD" w14:textId="501C7186" w:rsidR="00C41253" w:rsidRDefault="00524510" w:rsidP="00FA0EB1">
      <w:pPr>
        <w:pStyle w:val="ListSubhead1"/>
        <w:numPr>
          <w:ilvl w:val="0"/>
          <w:numId w:val="0"/>
        </w:numPr>
        <w:spacing w:after="0"/>
        <w:ind w:left="360"/>
        <w:rPr>
          <w:rStyle w:val="Hyperlink"/>
          <w:b w:val="0"/>
        </w:rPr>
      </w:pPr>
      <w:r w:rsidRPr="00524510">
        <w:rPr>
          <w:b w:val="0"/>
        </w:rPr>
        <w:t xml:space="preserve">Paul McGlynn, PJM, will provide an update on PJM’s operations plan in response to COVID-19. </w:t>
      </w:r>
      <w:hyperlink r:id="rId8" w:history="1">
        <w:r w:rsidRPr="00524510">
          <w:rPr>
            <w:rStyle w:val="Hyperlink"/>
            <w:b w:val="0"/>
          </w:rPr>
          <w:t>https://pjm.com/committees-and-groups/pandemic-coordination.aspx</w:t>
        </w:r>
      </w:hyperlink>
    </w:p>
    <w:p w14:paraId="6E3C0EC6" w14:textId="08B7B81C" w:rsidR="00B8372E" w:rsidRPr="00F054DD" w:rsidRDefault="00B8372E" w:rsidP="00FA0EB1">
      <w:pPr>
        <w:pStyle w:val="ListSubhead1"/>
        <w:numPr>
          <w:ilvl w:val="0"/>
          <w:numId w:val="0"/>
        </w:numPr>
        <w:spacing w:after="0"/>
        <w:ind w:left="360"/>
      </w:pPr>
    </w:p>
    <w:p w14:paraId="0B1EC871" w14:textId="0BF8F58F" w:rsidR="00B8372E" w:rsidRPr="00F054DD" w:rsidRDefault="0069029D" w:rsidP="00B8372E">
      <w:pPr>
        <w:pStyle w:val="ListSubhead1"/>
        <w:spacing w:after="0"/>
        <w:ind w:left="360"/>
        <w:rPr>
          <w:b w:val="0"/>
          <w:u w:val="single"/>
        </w:rPr>
      </w:pPr>
      <w:r w:rsidRPr="00F054DD">
        <w:rPr>
          <w:b w:val="0"/>
          <w:u w:val="single"/>
        </w:rPr>
        <w:t>Security Update</w:t>
      </w:r>
      <w:r w:rsidR="00986EC3">
        <w:rPr>
          <w:b w:val="0"/>
          <w:u w:val="single"/>
        </w:rPr>
        <w:t xml:space="preserve"> </w:t>
      </w:r>
    </w:p>
    <w:p w14:paraId="26ADCD2B" w14:textId="1B48BE0F" w:rsidR="00B8372E" w:rsidRPr="00F054DD" w:rsidRDefault="006E7F98" w:rsidP="00B8372E">
      <w:pPr>
        <w:pStyle w:val="ListSubhead1"/>
        <w:numPr>
          <w:ilvl w:val="0"/>
          <w:numId w:val="0"/>
        </w:numPr>
        <w:spacing w:after="0"/>
        <w:ind w:left="360"/>
        <w:rPr>
          <w:b w:val="0"/>
        </w:rPr>
      </w:pPr>
      <w:r w:rsidRPr="00F054DD">
        <w:rPr>
          <w:b w:val="0"/>
        </w:rPr>
        <w:t>Steve</w:t>
      </w:r>
      <w:r w:rsidR="00B8372E" w:rsidRPr="00F054DD">
        <w:rPr>
          <w:b w:val="0"/>
        </w:rPr>
        <w:t xml:space="preserve"> </w:t>
      </w:r>
      <w:proofErr w:type="spellStart"/>
      <w:r w:rsidR="00B8372E" w:rsidRPr="00F054DD">
        <w:rPr>
          <w:b w:val="0"/>
        </w:rPr>
        <w:t>McElwee</w:t>
      </w:r>
      <w:proofErr w:type="spellEnd"/>
      <w:r w:rsidRPr="00F054DD">
        <w:rPr>
          <w:b w:val="0"/>
        </w:rPr>
        <w:t>, PJM, will</w:t>
      </w:r>
      <w:r w:rsidR="00F054DD" w:rsidRPr="00F054DD">
        <w:rPr>
          <w:b w:val="0"/>
        </w:rPr>
        <w:t xml:space="preserve"> provide a security briefing.</w:t>
      </w:r>
    </w:p>
    <w:p w14:paraId="2742EDCE" w14:textId="77777777" w:rsidR="00FA0EB1" w:rsidRPr="00524510" w:rsidRDefault="00FA0EB1" w:rsidP="00FA0EB1">
      <w:pPr>
        <w:pStyle w:val="ListSubhead1"/>
        <w:numPr>
          <w:ilvl w:val="0"/>
          <w:numId w:val="0"/>
        </w:numPr>
        <w:spacing w:after="0"/>
        <w:ind w:left="360"/>
        <w:rPr>
          <w:b w:val="0"/>
        </w:rPr>
      </w:pPr>
    </w:p>
    <w:p w14:paraId="61A6ACF7" w14:textId="7FFC407C" w:rsidR="00D91990" w:rsidRPr="00F9026D" w:rsidRDefault="007A0640" w:rsidP="00F9026D">
      <w:pPr>
        <w:pStyle w:val="PrimaryHeading"/>
      </w:pPr>
      <w:r>
        <w:t>Endorsements</w:t>
      </w:r>
      <w:r w:rsidR="00BB5910">
        <w:t>/Approvals</w:t>
      </w:r>
      <w:r w:rsidR="00606F11">
        <w:t xml:space="preserve"> </w:t>
      </w:r>
      <w:r w:rsidR="00011E56">
        <w:t>(9:</w:t>
      </w:r>
      <w:r w:rsidR="006E7F98">
        <w:t>35</w:t>
      </w:r>
      <w:r w:rsidR="00011E56">
        <w:t>-</w:t>
      </w:r>
      <w:r w:rsidR="005A3340">
        <w:t>10</w:t>
      </w:r>
      <w:r w:rsidR="00011E56">
        <w:t>:</w:t>
      </w:r>
      <w:r w:rsidR="006E7F98">
        <w:t>35</w:t>
      </w:r>
      <w:r w:rsidR="00011E56">
        <w:t>)</w:t>
      </w:r>
    </w:p>
    <w:p w14:paraId="3626C43D" w14:textId="77777777" w:rsidR="00FA0EB1" w:rsidRPr="00340D60" w:rsidRDefault="00FA0EB1" w:rsidP="00FA0EB1">
      <w:pPr>
        <w:pStyle w:val="ListSubhead1"/>
        <w:spacing w:after="0"/>
        <w:rPr>
          <w:u w:val="single"/>
        </w:rPr>
      </w:pPr>
      <w:r w:rsidRPr="00340D60">
        <w:rPr>
          <w:b w:val="0"/>
          <w:u w:val="single"/>
        </w:rPr>
        <w:t>Manual 01:</w:t>
      </w:r>
      <w:r w:rsidRPr="00340D60">
        <w:rPr>
          <w:u w:val="single"/>
        </w:rPr>
        <w:t xml:space="preserve"> </w:t>
      </w:r>
      <w:r w:rsidRPr="00340D60">
        <w:rPr>
          <w:b w:val="0"/>
          <w:u w:val="single"/>
        </w:rPr>
        <w:t>Control Center and Data Exchange Requirements</w:t>
      </w:r>
    </w:p>
    <w:p w14:paraId="08432C4F" w14:textId="6745EE85" w:rsidR="00FA0EB1" w:rsidRPr="00CC666C" w:rsidRDefault="00232ABF" w:rsidP="00FA0EB1">
      <w:pPr>
        <w:pStyle w:val="ListSubhead1"/>
        <w:numPr>
          <w:ilvl w:val="0"/>
          <w:numId w:val="0"/>
        </w:numPr>
        <w:spacing w:after="0"/>
        <w:ind w:left="360"/>
        <w:rPr>
          <w:b w:val="0"/>
        </w:rPr>
      </w:pPr>
      <w:r>
        <w:rPr>
          <w:b w:val="0"/>
        </w:rPr>
        <w:t xml:space="preserve">  </w:t>
      </w:r>
      <w:r w:rsidR="00FA0EB1" w:rsidRPr="00CC666C">
        <w:rPr>
          <w:b w:val="0"/>
        </w:rPr>
        <w:t>Bilge Derin, PJM, will review Manual 01 changes as a part of the periodic review.</w:t>
      </w:r>
    </w:p>
    <w:p w14:paraId="14078581" w14:textId="288680FB" w:rsidR="00FA0EB1" w:rsidRDefault="00232ABF" w:rsidP="00FA0EB1">
      <w:pPr>
        <w:pStyle w:val="ListSubhead1"/>
        <w:numPr>
          <w:ilvl w:val="0"/>
          <w:numId w:val="0"/>
        </w:numPr>
        <w:spacing w:after="0"/>
        <w:ind w:left="360"/>
      </w:pPr>
      <w:r>
        <w:t xml:space="preserve">  </w:t>
      </w:r>
      <w:r w:rsidR="00FA0EB1" w:rsidRPr="0087247D">
        <w:t xml:space="preserve">The Operating Committee will be asked to endorse these changes at </w:t>
      </w:r>
      <w:r w:rsidR="00FA0EB1">
        <w:t xml:space="preserve">today’s </w:t>
      </w:r>
      <w:r w:rsidR="00FA0EB1" w:rsidRPr="0087247D">
        <w:t>meeting.</w:t>
      </w:r>
    </w:p>
    <w:p w14:paraId="4B0EDB86" w14:textId="2B3B9135" w:rsidR="008442FE" w:rsidRDefault="008442FE" w:rsidP="00FA0EB1">
      <w:pPr>
        <w:pStyle w:val="ListSubhead1"/>
        <w:numPr>
          <w:ilvl w:val="0"/>
          <w:numId w:val="0"/>
        </w:numPr>
        <w:spacing w:after="0"/>
        <w:ind w:left="360"/>
      </w:pPr>
    </w:p>
    <w:p w14:paraId="273E794B" w14:textId="77777777" w:rsidR="008442FE" w:rsidRDefault="008442FE" w:rsidP="00FA0EB1">
      <w:pPr>
        <w:pStyle w:val="ListSubhead1"/>
        <w:numPr>
          <w:ilvl w:val="0"/>
          <w:numId w:val="0"/>
        </w:numPr>
        <w:spacing w:after="0"/>
        <w:ind w:left="360"/>
      </w:pPr>
    </w:p>
    <w:p w14:paraId="5C3ED5FE" w14:textId="77777777" w:rsidR="00FA0EB1" w:rsidRDefault="00FA0EB1" w:rsidP="00FA0EB1">
      <w:pPr>
        <w:pStyle w:val="ListSubhead1"/>
        <w:numPr>
          <w:ilvl w:val="0"/>
          <w:numId w:val="0"/>
        </w:numPr>
        <w:spacing w:after="0"/>
        <w:ind w:left="360"/>
        <w:rPr>
          <w:b w:val="0"/>
          <w:u w:val="single"/>
        </w:rPr>
      </w:pPr>
    </w:p>
    <w:p w14:paraId="55813BCF" w14:textId="0026A470" w:rsidR="00FA0EB1" w:rsidRPr="00FA0EB1" w:rsidRDefault="00FA0EB1" w:rsidP="00FA0EB1">
      <w:pPr>
        <w:pStyle w:val="ListSubhead1"/>
        <w:spacing w:after="0"/>
        <w:rPr>
          <w:b w:val="0"/>
          <w:u w:val="single"/>
        </w:rPr>
      </w:pPr>
      <w:r w:rsidRPr="00FA0EB1">
        <w:rPr>
          <w:b w:val="0"/>
          <w:u w:val="single"/>
        </w:rPr>
        <w:lastRenderedPageBreak/>
        <w:t xml:space="preserve">Documenting the Appropriate UFLS Requirements Applicable to EKPC </w:t>
      </w:r>
    </w:p>
    <w:p w14:paraId="4DA00917" w14:textId="2E04BE76" w:rsidR="00E50B8E" w:rsidRDefault="00232ABF" w:rsidP="00FA0EB1">
      <w:pPr>
        <w:pStyle w:val="ListSubhead1"/>
        <w:numPr>
          <w:ilvl w:val="0"/>
          <w:numId w:val="0"/>
        </w:numPr>
        <w:spacing w:after="0"/>
        <w:ind w:left="360"/>
        <w:rPr>
          <w:b w:val="0"/>
          <w:bCs/>
        </w:rPr>
      </w:pPr>
      <w:r>
        <w:rPr>
          <w:b w:val="0"/>
          <w:bCs/>
        </w:rPr>
        <w:t xml:space="preserve">  </w:t>
      </w:r>
      <w:r w:rsidR="00FA0EB1">
        <w:rPr>
          <w:b w:val="0"/>
          <w:bCs/>
        </w:rPr>
        <w:t xml:space="preserve">Denise Foster Cronin, EKPC, will provide a </w:t>
      </w:r>
      <w:r w:rsidR="00D8319D">
        <w:rPr>
          <w:b w:val="0"/>
          <w:bCs/>
        </w:rPr>
        <w:t>review</w:t>
      </w:r>
      <w:r w:rsidR="00FA0EB1">
        <w:rPr>
          <w:b w:val="0"/>
          <w:bCs/>
        </w:rPr>
        <w:t xml:space="preserve"> of a Problem Statement and Issue Charge </w:t>
      </w:r>
      <w:r w:rsidR="00E50B8E">
        <w:rPr>
          <w:b w:val="0"/>
          <w:bCs/>
        </w:rPr>
        <w:t xml:space="preserve">   </w:t>
      </w:r>
    </w:p>
    <w:p w14:paraId="34CB839A" w14:textId="31D44BC5" w:rsidR="00E50B8E" w:rsidRDefault="00DA3D46" w:rsidP="00FA0EB1">
      <w:pPr>
        <w:pStyle w:val="ListSubhead1"/>
        <w:numPr>
          <w:ilvl w:val="0"/>
          <w:numId w:val="0"/>
        </w:numPr>
        <w:spacing w:after="0"/>
        <w:ind w:left="360"/>
      </w:pPr>
      <w:r>
        <w:rPr>
          <w:b w:val="0"/>
          <w:bCs/>
        </w:rPr>
        <w:t xml:space="preserve">  </w:t>
      </w:r>
      <w:proofErr w:type="gramStart"/>
      <w:r w:rsidR="00FA0EB1">
        <w:rPr>
          <w:b w:val="0"/>
          <w:bCs/>
        </w:rPr>
        <w:t>to</w:t>
      </w:r>
      <w:proofErr w:type="gramEnd"/>
      <w:r w:rsidR="00FA0EB1">
        <w:rPr>
          <w:b w:val="0"/>
          <w:bCs/>
        </w:rPr>
        <w:t xml:space="preserve"> appropriately document the </w:t>
      </w:r>
      <w:proofErr w:type="spellStart"/>
      <w:r w:rsidR="00FA0EB1">
        <w:rPr>
          <w:b w:val="0"/>
          <w:bCs/>
        </w:rPr>
        <w:t>underfrequency</w:t>
      </w:r>
      <w:proofErr w:type="spellEnd"/>
      <w:r w:rsidR="00FA0EB1">
        <w:rPr>
          <w:b w:val="0"/>
          <w:bCs/>
        </w:rPr>
        <w:t xml:space="preserve"> relay requirements applicable to EKPC. </w:t>
      </w:r>
      <w:r w:rsidR="00FA0EB1">
        <w:t xml:space="preserve">The </w:t>
      </w:r>
    </w:p>
    <w:p w14:paraId="702A26D1" w14:textId="2E47F947" w:rsidR="00E50B8E" w:rsidRDefault="00DA3D46" w:rsidP="00FA0EB1">
      <w:pPr>
        <w:pStyle w:val="ListSubhead1"/>
        <w:numPr>
          <w:ilvl w:val="0"/>
          <w:numId w:val="0"/>
        </w:numPr>
        <w:spacing w:after="0"/>
        <w:ind w:left="360"/>
      </w:pPr>
      <w:r>
        <w:t xml:space="preserve">  </w:t>
      </w:r>
      <w:r w:rsidR="00FA0EB1">
        <w:t xml:space="preserve">Operating Committee will be asked to approve the Issue Charge and endorse the proposed </w:t>
      </w:r>
    </w:p>
    <w:p w14:paraId="5DE84F24" w14:textId="56CC3478" w:rsidR="00E50B8E" w:rsidRDefault="00DA3D46" w:rsidP="00FA0EB1">
      <w:pPr>
        <w:pStyle w:val="ListSubhead1"/>
        <w:numPr>
          <w:ilvl w:val="0"/>
          <w:numId w:val="0"/>
        </w:numPr>
        <w:spacing w:after="0"/>
        <w:ind w:left="360"/>
      </w:pPr>
      <w:r>
        <w:t xml:space="preserve">  </w:t>
      </w:r>
      <w:proofErr w:type="gramStart"/>
      <w:r w:rsidR="005344C5">
        <w:t>solution</w:t>
      </w:r>
      <w:proofErr w:type="gramEnd"/>
      <w:r w:rsidR="005344C5">
        <w:t xml:space="preserve"> at </w:t>
      </w:r>
      <w:r w:rsidR="00FA0EB1">
        <w:t xml:space="preserve">today’s meeting as part of the Quick Fix process outlined in Section 8.6.1 of </w:t>
      </w:r>
    </w:p>
    <w:p w14:paraId="130439ED" w14:textId="0085849C" w:rsidR="00E50B8E" w:rsidRDefault="00DA3D46" w:rsidP="00FA0EB1">
      <w:pPr>
        <w:pStyle w:val="ListSubhead1"/>
        <w:numPr>
          <w:ilvl w:val="0"/>
          <w:numId w:val="0"/>
        </w:numPr>
        <w:spacing w:after="0"/>
        <w:ind w:left="360"/>
      </w:pPr>
      <w:r>
        <w:t xml:space="preserve">  </w:t>
      </w:r>
      <w:r w:rsidR="00FA0EB1">
        <w:t xml:space="preserve">Manual 34. The MRC and MC will ultimately be asked to endorse/approve the solution and </w:t>
      </w:r>
      <w:r w:rsidR="00E50B8E">
        <w:t xml:space="preserve">  </w:t>
      </w:r>
    </w:p>
    <w:p w14:paraId="59E04725" w14:textId="3A04C442" w:rsidR="00FA0EB1" w:rsidRDefault="00DA3D46" w:rsidP="00FA0EB1">
      <w:pPr>
        <w:pStyle w:val="ListSubhead1"/>
        <w:numPr>
          <w:ilvl w:val="0"/>
          <w:numId w:val="0"/>
        </w:numPr>
        <w:spacing w:after="0"/>
        <w:ind w:left="360"/>
        <w:rPr>
          <w:b w:val="0"/>
          <w:color w:val="FF0000"/>
        </w:rPr>
      </w:pPr>
      <w:r>
        <w:t xml:space="preserve">  </w:t>
      </w:r>
      <w:proofErr w:type="gramStart"/>
      <w:r w:rsidR="00FA0EB1">
        <w:t>corresponding</w:t>
      </w:r>
      <w:proofErr w:type="gramEnd"/>
      <w:r w:rsidR="00FA0EB1">
        <w:t xml:space="preserve"> OA revisions.</w:t>
      </w:r>
    </w:p>
    <w:p w14:paraId="0C163335" w14:textId="77777777" w:rsidR="00FA0EB1" w:rsidRDefault="00FA0EB1" w:rsidP="00FA0EB1">
      <w:pPr>
        <w:pStyle w:val="ListSubhead1"/>
        <w:numPr>
          <w:ilvl w:val="0"/>
          <w:numId w:val="0"/>
        </w:numPr>
        <w:spacing w:after="0"/>
        <w:ind w:left="360"/>
        <w:rPr>
          <w:b w:val="0"/>
          <w:color w:val="FF0000"/>
          <w:u w:val="single"/>
        </w:rPr>
      </w:pPr>
    </w:p>
    <w:p w14:paraId="4AB726C9" w14:textId="77777777" w:rsidR="00FA0EB1" w:rsidRPr="00E202AF" w:rsidRDefault="00FA0EB1" w:rsidP="00FA0EB1">
      <w:pPr>
        <w:pStyle w:val="ListSubhead1"/>
        <w:spacing w:after="0"/>
        <w:rPr>
          <w:b w:val="0"/>
          <w:u w:val="single"/>
        </w:rPr>
      </w:pPr>
      <w:r w:rsidRPr="00E202AF">
        <w:rPr>
          <w:b w:val="0"/>
          <w:u w:val="single"/>
        </w:rPr>
        <w:t>Reliability Products and Services Assessment</w:t>
      </w:r>
    </w:p>
    <w:p w14:paraId="1A53700A" w14:textId="4A6E4599" w:rsidR="00E50B8E" w:rsidRDefault="00232ABF" w:rsidP="00FA0EB1">
      <w:pPr>
        <w:pStyle w:val="ListSubhead1"/>
        <w:numPr>
          <w:ilvl w:val="0"/>
          <w:numId w:val="0"/>
        </w:numPr>
        <w:spacing w:after="0"/>
        <w:ind w:left="360"/>
        <w:rPr>
          <w:b w:val="0"/>
        </w:rPr>
      </w:pPr>
      <w:r>
        <w:rPr>
          <w:b w:val="0"/>
        </w:rPr>
        <w:t xml:space="preserve">  </w:t>
      </w:r>
      <w:r w:rsidR="00FA0EB1" w:rsidRPr="00B42C51">
        <w:rPr>
          <w:b w:val="0"/>
        </w:rPr>
        <w:t>Chris Pilong</w:t>
      </w:r>
      <w:r w:rsidR="00FA0EB1">
        <w:rPr>
          <w:b w:val="0"/>
        </w:rPr>
        <w:t xml:space="preserve"> and Alex Scheirer, PJM,</w:t>
      </w:r>
      <w:r w:rsidR="00FA0EB1" w:rsidRPr="00B42C51">
        <w:rPr>
          <w:b w:val="0"/>
        </w:rPr>
        <w:t xml:space="preserve"> will provide a </w:t>
      </w:r>
      <w:r w:rsidR="00B11C74">
        <w:rPr>
          <w:b w:val="0"/>
        </w:rPr>
        <w:t>review</w:t>
      </w:r>
      <w:r w:rsidR="00FA0EB1" w:rsidRPr="00B42C51">
        <w:rPr>
          <w:b w:val="0"/>
        </w:rPr>
        <w:t xml:space="preserve"> of a proposed "initial direction" </w:t>
      </w:r>
      <w:r w:rsidR="00E50B8E">
        <w:rPr>
          <w:b w:val="0"/>
        </w:rPr>
        <w:t xml:space="preserve">   </w:t>
      </w:r>
    </w:p>
    <w:p w14:paraId="3B8FF503" w14:textId="3B05FEB7" w:rsidR="00E50B8E" w:rsidRDefault="00232ABF" w:rsidP="00FA0EB1">
      <w:pPr>
        <w:pStyle w:val="ListSubhead1"/>
        <w:numPr>
          <w:ilvl w:val="0"/>
          <w:numId w:val="0"/>
        </w:numPr>
        <w:spacing w:after="0"/>
        <w:ind w:left="360"/>
        <w:rPr>
          <w:b w:val="0"/>
        </w:rPr>
      </w:pPr>
      <w:r>
        <w:rPr>
          <w:b w:val="0"/>
        </w:rPr>
        <w:t xml:space="preserve">  </w:t>
      </w:r>
      <w:proofErr w:type="gramStart"/>
      <w:r w:rsidR="00FA0EB1" w:rsidRPr="00B42C51">
        <w:rPr>
          <w:b w:val="0"/>
        </w:rPr>
        <w:t>regarding</w:t>
      </w:r>
      <w:proofErr w:type="gramEnd"/>
      <w:r w:rsidR="00FA0EB1" w:rsidRPr="00B42C51">
        <w:rPr>
          <w:b w:val="0"/>
        </w:rPr>
        <w:t xml:space="preserve"> reliability products and services as required by the Resource Adequacy Sr. Task Force </w:t>
      </w:r>
      <w:r w:rsidR="00E50B8E">
        <w:rPr>
          <w:b w:val="0"/>
        </w:rPr>
        <w:t xml:space="preserve">  </w:t>
      </w:r>
    </w:p>
    <w:p w14:paraId="6F57BF23" w14:textId="029C3D74" w:rsidR="00FA0EB1" w:rsidRDefault="00232ABF" w:rsidP="00FA0EB1">
      <w:pPr>
        <w:pStyle w:val="ListSubhead1"/>
        <w:numPr>
          <w:ilvl w:val="0"/>
          <w:numId w:val="0"/>
        </w:numPr>
        <w:spacing w:after="0"/>
        <w:ind w:left="360"/>
        <w:rPr>
          <w:b w:val="0"/>
        </w:rPr>
      </w:pPr>
      <w:r>
        <w:rPr>
          <w:b w:val="0"/>
        </w:rPr>
        <w:t xml:space="preserve">  </w:t>
      </w:r>
      <w:r w:rsidR="00FA0EB1" w:rsidRPr="00B42C51">
        <w:rPr>
          <w:b w:val="0"/>
        </w:rPr>
        <w:t xml:space="preserve">Charter. </w:t>
      </w:r>
    </w:p>
    <w:p w14:paraId="50E4A1A9" w14:textId="7EB54235" w:rsidR="00FA0EB1" w:rsidRPr="00FA0EB1" w:rsidRDefault="00232ABF" w:rsidP="00FA0EB1">
      <w:pPr>
        <w:pStyle w:val="ListSubhead1"/>
        <w:numPr>
          <w:ilvl w:val="0"/>
          <w:numId w:val="0"/>
        </w:numPr>
        <w:spacing w:after="0"/>
        <w:ind w:left="360"/>
        <w:rPr>
          <w:b w:val="0"/>
          <w:color w:val="0000FF" w:themeColor="hyperlink"/>
          <w:u w:val="single"/>
        </w:rPr>
      </w:pPr>
      <w:r>
        <w:t xml:space="preserve"> </w:t>
      </w:r>
      <w:r w:rsidR="00E50B8E">
        <w:t xml:space="preserve"> </w:t>
      </w:r>
      <w:hyperlink r:id="rId9" w:history="1">
        <w:r w:rsidR="00FA0EB1" w:rsidRPr="00105D7F">
          <w:rPr>
            <w:rStyle w:val="Hyperlink"/>
            <w:b w:val="0"/>
          </w:rPr>
          <w:t>RASTF Website</w:t>
        </w:r>
      </w:hyperlink>
    </w:p>
    <w:p w14:paraId="5B5F80F2" w14:textId="7604F957" w:rsidR="00FA0EB1" w:rsidRDefault="00FA0EB1" w:rsidP="00FA0EB1">
      <w:pPr>
        <w:pStyle w:val="ListSubhead1"/>
        <w:numPr>
          <w:ilvl w:val="0"/>
          <w:numId w:val="0"/>
        </w:numPr>
        <w:spacing w:after="0"/>
      </w:pPr>
      <w:r w:rsidRPr="00B42C51">
        <w:t xml:space="preserve">      </w:t>
      </w:r>
      <w:r w:rsidR="00E50B8E">
        <w:t xml:space="preserve">   </w:t>
      </w:r>
      <w:r w:rsidRPr="00B42C51">
        <w:t xml:space="preserve">The </w:t>
      </w:r>
      <w:r>
        <w:t>Operating C</w:t>
      </w:r>
      <w:r w:rsidRPr="00B42C51">
        <w:t xml:space="preserve">ommittee will be asked to approve the initial recommendation at </w:t>
      </w:r>
      <w:proofErr w:type="gramStart"/>
      <w:r>
        <w:t>today’s</w:t>
      </w:r>
      <w:proofErr w:type="gramEnd"/>
      <w:r w:rsidRPr="00B42C51">
        <w:t xml:space="preserve"> </w:t>
      </w:r>
      <w:r>
        <w:t xml:space="preserve"> </w:t>
      </w:r>
    </w:p>
    <w:p w14:paraId="79E298E1" w14:textId="7AE220D5" w:rsidR="00FA0EB1" w:rsidRDefault="00FA0EB1" w:rsidP="00FA0EB1">
      <w:pPr>
        <w:pStyle w:val="ListSubhead1"/>
        <w:numPr>
          <w:ilvl w:val="0"/>
          <w:numId w:val="0"/>
        </w:numPr>
        <w:spacing w:after="0"/>
      </w:pPr>
      <w:r>
        <w:t xml:space="preserve">      </w:t>
      </w:r>
      <w:r w:rsidR="00E50B8E">
        <w:t xml:space="preserve">   </w:t>
      </w:r>
      <w:proofErr w:type="gramStart"/>
      <w:r w:rsidRPr="00B42C51">
        <w:t>meeting</w:t>
      </w:r>
      <w:proofErr w:type="gramEnd"/>
      <w:r w:rsidRPr="00B42C51">
        <w:t>.</w:t>
      </w:r>
    </w:p>
    <w:p w14:paraId="3371B122" w14:textId="77777777" w:rsidR="00FA0EB1" w:rsidRDefault="00FA0EB1" w:rsidP="00FA0EB1">
      <w:pPr>
        <w:pStyle w:val="ListSubhead1"/>
        <w:numPr>
          <w:ilvl w:val="0"/>
          <w:numId w:val="0"/>
        </w:numPr>
        <w:spacing w:after="0"/>
      </w:pPr>
    </w:p>
    <w:p w14:paraId="541B7E15" w14:textId="34766BE6" w:rsidR="00342ED5" w:rsidRPr="00342ED5" w:rsidRDefault="00342ED5" w:rsidP="00342ED5">
      <w:pPr>
        <w:pStyle w:val="ListSubhead1"/>
        <w:spacing w:after="0"/>
        <w:rPr>
          <w:b w:val="0"/>
          <w:u w:val="single"/>
        </w:rPr>
      </w:pPr>
      <w:r w:rsidRPr="00342ED5">
        <w:rPr>
          <w:b w:val="0"/>
          <w:u w:val="single"/>
        </w:rPr>
        <w:t xml:space="preserve">Dynamic Rating Issue </w:t>
      </w:r>
    </w:p>
    <w:p w14:paraId="1028EF27" w14:textId="318F8A8D" w:rsidR="00342ED5" w:rsidRPr="00342ED5" w:rsidRDefault="00342ED5" w:rsidP="00342ED5">
      <w:pPr>
        <w:pStyle w:val="ListSubhead1"/>
        <w:numPr>
          <w:ilvl w:val="1"/>
          <w:numId w:val="11"/>
        </w:numPr>
        <w:spacing w:after="0"/>
        <w:rPr>
          <w:b w:val="0"/>
        </w:rPr>
      </w:pPr>
      <w:r w:rsidRPr="00342ED5">
        <w:rPr>
          <w:b w:val="0"/>
        </w:rPr>
        <w:t xml:space="preserve"> Chris Callaghan, PJM, will provide a </w:t>
      </w:r>
      <w:r w:rsidR="008C7F61">
        <w:rPr>
          <w:b w:val="0"/>
        </w:rPr>
        <w:t>review</w:t>
      </w:r>
      <w:r w:rsidRPr="00342ED5">
        <w:rPr>
          <w:b w:val="0"/>
        </w:rPr>
        <w:t xml:space="preserve"> of the Interim Measures to Facilitate the    </w:t>
      </w:r>
    </w:p>
    <w:p w14:paraId="2D17F9E6" w14:textId="58BE1001" w:rsidR="00342ED5" w:rsidRPr="00342ED5" w:rsidRDefault="00342ED5" w:rsidP="00342ED5">
      <w:pPr>
        <w:pStyle w:val="ListSubhead1"/>
        <w:numPr>
          <w:ilvl w:val="0"/>
          <w:numId w:val="0"/>
        </w:numPr>
        <w:spacing w:after="0"/>
        <w:ind w:left="432"/>
        <w:rPr>
          <w:b w:val="0"/>
        </w:rPr>
      </w:pPr>
      <w:r w:rsidRPr="00342ED5">
        <w:rPr>
          <w:b w:val="0"/>
        </w:rPr>
        <w:t xml:space="preserve">      Integration of Dynamic Ratings into PJM Operations (Phase 1) Issue Charge and Problem    </w:t>
      </w:r>
    </w:p>
    <w:p w14:paraId="33AC716A" w14:textId="77777777" w:rsidR="00342ED5" w:rsidRPr="00342ED5" w:rsidRDefault="00342ED5" w:rsidP="00342ED5">
      <w:pPr>
        <w:pStyle w:val="ListSubhead1"/>
        <w:numPr>
          <w:ilvl w:val="0"/>
          <w:numId w:val="0"/>
        </w:numPr>
        <w:spacing w:after="0"/>
        <w:ind w:left="432"/>
        <w:rPr>
          <w:b w:val="0"/>
        </w:rPr>
      </w:pPr>
      <w:r w:rsidRPr="00342ED5">
        <w:rPr>
          <w:b w:val="0"/>
        </w:rPr>
        <w:t xml:space="preserve">      Statement. Bilge Derin, PJM, will provide a review of changes to M03: Transmission Operations,   </w:t>
      </w:r>
    </w:p>
    <w:p w14:paraId="4AFAEC8D" w14:textId="77777777" w:rsidR="00342ED5" w:rsidRPr="00342ED5" w:rsidRDefault="00342ED5" w:rsidP="00342ED5">
      <w:pPr>
        <w:pStyle w:val="ListSubhead1"/>
        <w:numPr>
          <w:ilvl w:val="0"/>
          <w:numId w:val="0"/>
        </w:numPr>
        <w:spacing w:after="0"/>
        <w:ind w:left="432"/>
        <w:rPr>
          <w:b w:val="0"/>
        </w:rPr>
      </w:pPr>
      <w:r w:rsidRPr="00342ED5">
        <w:rPr>
          <w:b w:val="0"/>
        </w:rPr>
        <w:t xml:space="preserve">      M03A: Energy Management System (EMS) Model Update and Quality Assurance (QA), and M01: </w:t>
      </w:r>
    </w:p>
    <w:p w14:paraId="4BC9A509" w14:textId="0C1FF86A" w:rsidR="00342ED5" w:rsidRPr="00342ED5" w:rsidRDefault="00342ED5" w:rsidP="00342ED5">
      <w:pPr>
        <w:pStyle w:val="ListSubhead1"/>
        <w:numPr>
          <w:ilvl w:val="0"/>
          <w:numId w:val="0"/>
        </w:numPr>
        <w:spacing w:after="0"/>
        <w:ind w:left="432"/>
        <w:rPr>
          <w:b w:val="0"/>
        </w:rPr>
      </w:pPr>
      <w:r w:rsidRPr="00342ED5">
        <w:rPr>
          <w:b w:val="0"/>
        </w:rPr>
        <w:t xml:space="preserve">      Control Center and Data Exchange Requirements.</w:t>
      </w:r>
    </w:p>
    <w:p w14:paraId="11CD2802" w14:textId="77777777" w:rsidR="00342ED5" w:rsidRPr="002D4C66" w:rsidRDefault="00342ED5" w:rsidP="00342ED5">
      <w:pPr>
        <w:pStyle w:val="ListSubhead1"/>
        <w:numPr>
          <w:ilvl w:val="0"/>
          <w:numId w:val="0"/>
        </w:numPr>
        <w:spacing w:after="0"/>
        <w:ind w:left="432"/>
      </w:pPr>
      <w:r w:rsidRPr="002D4C66">
        <w:rPr>
          <w:b w:val="0"/>
          <w:color w:val="FF0000"/>
        </w:rPr>
        <w:t xml:space="preserve">      </w:t>
      </w:r>
      <w:r w:rsidRPr="002D4C66">
        <w:t xml:space="preserve">The Operating Committee will be asked to approve the issue charge and endorse the   </w:t>
      </w:r>
    </w:p>
    <w:p w14:paraId="0684911F" w14:textId="77777777" w:rsidR="00342ED5" w:rsidRPr="002D4C66" w:rsidRDefault="00342ED5" w:rsidP="00342ED5">
      <w:pPr>
        <w:pStyle w:val="ListSubhead1"/>
        <w:numPr>
          <w:ilvl w:val="0"/>
          <w:numId w:val="0"/>
        </w:numPr>
        <w:spacing w:after="0"/>
        <w:ind w:left="432"/>
      </w:pPr>
      <w:r w:rsidRPr="002D4C66">
        <w:t xml:space="preserve">      </w:t>
      </w:r>
      <w:proofErr w:type="gramStart"/>
      <w:r w:rsidRPr="002D4C66">
        <w:t>proposed</w:t>
      </w:r>
      <w:proofErr w:type="gramEnd"/>
      <w:r w:rsidRPr="002D4C66">
        <w:t xml:space="preserve"> solution as part of the Quick Fix process outlined in Section 8.6.1 of Manual 34 at  </w:t>
      </w:r>
    </w:p>
    <w:p w14:paraId="26C0152D" w14:textId="1B43D8AF" w:rsidR="00342ED5" w:rsidRPr="002D4C66" w:rsidRDefault="00342ED5" w:rsidP="00342ED5">
      <w:pPr>
        <w:pStyle w:val="ListSubhead1"/>
        <w:numPr>
          <w:ilvl w:val="0"/>
          <w:numId w:val="0"/>
        </w:numPr>
        <w:spacing w:after="0"/>
        <w:ind w:left="432"/>
      </w:pPr>
      <w:r w:rsidRPr="002D4C66">
        <w:t xml:space="preserve">    </w:t>
      </w:r>
      <w:r>
        <w:t xml:space="preserve"> </w:t>
      </w:r>
      <w:r w:rsidRPr="002D4C66">
        <w:t xml:space="preserve"> </w:t>
      </w:r>
      <w:proofErr w:type="gramStart"/>
      <w:r>
        <w:t>today’s</w:t>
      </w:r>
      <w:proofErr w:type="gramEnd"/>
      <w:r w:rsidRPr="002D4C66">
        <w:t xml:space="preserve"> meeting.</w:t>
      </w:r>
      <w:r w:rsidRPr="002D4C66">
        <w:rPr>
          <w:b w:val="0"/>
        </w:rPr>
        <w:t xml:space="preserve">     </w:t>
      </w:r>
    </w:p>
    <w:p w14:paraId="31F91AB1" w14:textId="77777777" w:rsidR="00342ED5" w:rsidRPr="00342ED5" w:rsidRDefault="00342ED5" w:rsidP="00342ED5">
      <w:pPr>
        <w:pStyle w:val="ListSubhead1"/>
        <w:numPr>
          <w:ilvl w:val="0"/>
          <w:numId w:val="0"/>
        </w:numPr>
        <w:spacing w:after="0"/>
        <w:ind w:left="360"/>
      </w:pPr>
    </w:p>
    <w:p w14:paraId="3C81CCBF" w14:textId="4EC24E26" w:rsidR="00342ED5" w:rsidRPr="00342ED5" w:rsidRDefault="00342ED5" w:rsidP="00342ED5">
      <w:pPr>
        <w:pStyle w:val="ListSubhead1"/>
        <w:numPr>
          <w:ilvl w:val="1"/>
          <w:numId w:val="11"/>
        </w:numPr>
        <w:spacing w:after="0"/>
        <w:rPr>
          <w:b w:val="0"/>
        </w:rPr>
      </w:pPr>
      <w:r w:rsidRPr="00342ED5">
        <w:rPr>
          <w:b w:val="0"/>
        </w:rPr>
        <w:t xml:space="preserve">Chris Callaghan, PJM, will provide </w:t>
      </w:r>
      <w:r w:rsidR="008C7F61">
        <w:rPr>
          <w:b w:val="0"/>
        </w:rPr>
        <w:t>a review</w:t>
      </w:r>
      <w:r w:rsidRPr="00342ED5">
        <w:rPr>
          <w:b w:val="0"/>
        </w:rPr>
        <w:t xml:space="preserve"> of the </w:t>
      </w:r>
      <w:r w:rsidR="000934AF">
        <w:rPr>
          <w:b w:val="0"/>
        </w:rPr>
        <w:t xml:space="preserve">Potential </w:t>
      </w:r>
      <w:bookmarkStart w:id="2" w:name="_GoBack"/>
      <w:bookmarkEnd w:id="2"/>
      <w:r w:rsidRPr="00342ED5">
        <w:rPr>
          <w:b w:val="0"/>
        </w:rPr>
        <w:t xml:space="preserve">Additional Issues Relating to the  </w:t>
      </w:r>
    </w:p>
    <w:p w14:paraId="5A988A0F" w14:textId="76CA601D" w:rsidR="00342ED5" w:rsidRPr="00342ED5" w:rsidRDefault="00342ED5" w:rsidP="00342ED5">
      <w:pPr>
        <w:pStyle w:val="ListSubhead1"/>
        <w:numPr>
          <w:ilvl w:val="0"/>
          <w:numId w:val="0"/>
        </w:numPr>
        <w:spacing w:after="0"/>
        <w:ind w:left="432"/>
        <w:rPr>
          <w:b w:val="0"/>
        </w:rPr>
      </w:pPr>
      <w:r w:rsidRPr="00342ED5">
        <w:rPr>
          <w:b w:val="0"/>
        </w:rPr>
        <w:t xml:space="preserve">     </w:t>
      </w:r>
      <w:r w:rsidR="008138DE">
        <w:rPr>
          <w:b w:val="0"/>
        </w:rPr>
        <w:t xml:space="preserve"> </w:t>
      </w:r>
      <w:r w:rsidRPr="00342ED5">
        <w:rPr>
          <w:b w:val="0"/>
        </w:rPr>
        <w:t>Implementation of Dynamic Line Ratings (Phase 2) Issue Charge and Problem Statement.</w:t>
      </w:r>
    </w:p>
    <w:p w14:paraId="669B6291" w14:textId="3ED25335" w:rsidR="00AF34C0" w:rsidRPr="00AF34C0" w:rsidRDefault="00342ED5" w:rsidP="00AF34C0">
      <w:pPr>
        <w:pStyle w:val="ListSubhead1"/>
        <w:numPr>
          <w:ilvl w:val="0"/>
          <w:numId w:val="0"/>
        </w:numPr>
        <w:spacing w:after="0"/>
        <w:ind w:left="432"/>
      </w:pPr>
      <w:r w:rsidRPr="00342ED5">
        <w:t xml:space="preserve">      The Operating Committee will be asked to approve the Issue Charge at today’s meeting.</w:t>
      </w:r>
    </w:p>
    <w:p w14:paraId="26B00E9F" w14:textId="26524A6C" w:rsidR="007B40DC" w:rsidRPr="007B40DC" w:rsidRDefault="007B40DC" w:rsidP="00CD623D">
      <w:pPr>
        <w:pStyle w:val="ListSubhead1"/>
        <w:numPr>
          <w:ilvl w:val="0"/>
          <w:numId w:val="0"/>
        </w:numPr>
        <w:spacing w:after="0"/>
        <w:rPr>
          <w:sz w:val="22"/>
        </w:rPr>
      </w:pPr>
    </w:p>
    <w:p w14:paraId="4B2DAA80" w14:textId="6FC1D7DC" w:rsidR="00F40E79" w:rsidRDefault="00AF3775" w:rsidP="00721FC7">
      <w:pPr>
        <w:pStyle w:val="PrimaryHeading"/>
      </w:pPr>
      <w:r>
        <w:t xml:space="preserve">First </w:t>
      </w:r>
      <w:r w:rsidR="003D70E3">
        <w:t>Reading (</w:t>
      </w:r>
      <w:r w:rsidR="005A3340">
        <w:t>10</w:t>
      </w:r>
      <w:r w:rsidR="003D70E3">
        <w:t>:</w:t>
      </w:r>
      <w:r w:rsidR="006E7F98">
        <w:t xml:space="preserve">35 </w:t>
      </w:r>
      <w:r w:rsidR="00F70367">
        <w:t>-1</w:t>
      </w:r>
      <w:r w:rsidR="006E7F98">
        <w:t>1</w:t>
      </w:r>
      <w:r w:rsidR="00F70367">
        <w:t>:</w:t>
      </w:r>
      <w:r w:rsidR="00A71826">
        <w:t>20</w:t>
      </w:r>
      <w:r w:rsidR="008138DE">
        <w:t>)</w:t>
      </w:r>
    </w:p>
    <w:p w14:paraId="4D8857CE" w14:textId="1B63123A" w:rsidR="00E61EA0" w:rsidRPr="00340D60" w:rsidRDefault="00E61EA0" w:rsidP="00E61EA0">
      <w:pPr>
        <w:pStyle w:val="ListSubhead1"/>
        <w:spacing w:after="0"/>
        <w:rPr>
          <w:u w:val="single"/>
        </w:rPr>
      </w:pPr>
      <w:r w:rsidRPr="00340D60">
        <w:rPr>
          <w:b w:val="0"/>
          <w:u w:val="single"/>
        </w:rPr>
        <w:t>Manual 0</w:t>
      </w:r>
      <w:r>
        <w:rPr>
          <w:b w:val="0"/>
          <w:u w:val="single"/>
        </w:rPr>
        <w:t>3</w:t>
      </w:r>
      <w:r w:rsidRPr="00340D60">
        <w:rPr>
          <w:b w:val="0"/>
          <w:u w:val="single"/>
        </w:rPr>
        <w:t>:</w:t>
      </w:r>
      <w:r w:rsidRPr="00340D60">
        <w:rPr>
          <w:u w:val="single"/>
        </w:rPr>
        <w:t xml:space="preserve"> </w:t>
      </w:r>
      <w:r>
        <w:rPr>
          <w:b w:val="0"/>
          <w:u w:val="single"/>
        </w:rPr>
        <w:t>Transmission Operations</w:t>
      </w:r>
    </w:p>
    <w:p w14:paraId="029D45D1" w14:textId="2AC8FD62" w:rsidR="00E61EA0" w:rsidRPr="00CC666C" w:rsidRDefault="00232ABF" w:rsidP="00E61EA0">
      <w:pPr>
        <w:pStyle w:val="ListSubhead1"/>
        <w:numPr>
          <w:ilvl w:val="0"/>
          <w:numId w:val="0"/>
        </w:numPr>
        <w:spacing w:after="0"/>
        <w:ind w:left="360"/>
        <w:rPr>
          <w:b w:val="0"/>
        </w:rPr>
      </w:pPr>
      <w:r>
        <w:rPr>
          <w:b w:val="0"/>
        </w:rPr>
        <w:t xml:space="preserve">  </w:t>
      </w:r>
      <w:r w:rsidR="00524510">
        <w:rPr>
          <w:b w:val="0"/>
        </w:rPr>
        <w:t>Dean Manno</w:t>
      </w:r>
      <w:r w:rsidR="00E61EA0" w:rsidRPr="00CC666C">
        <w:rPr>
          <w:b w:val="0"/>
        </w:rPr>
        <w:t>, PJM, will review Manual 0</w:t>
      </w:r>
      <w:r w:rsidR="00E61EA0">
        <w:rPr>
          <w:b w:val="0"/>
        </w:rPr>
        <w:t>3</w:t>
      </w:r>
      <w:r w:rsidR="00E61EA0" w:rsidRPr="00CC666C">
        <w:rPr>
          <w:b w:val="0"/>
        </w:rPr>
        <w:t xml:space="preserve"> changes as a part of the periodic review.</w:t>
      </w:r>
    </w:p>
    <w:p w14:paraId="668C1D71" w14:textId="0D4D5999" w:rsidR="00E61EA0" w:rsidRDefault="00232ABF" w:rsidP="00E61EA0">
      <w:pPr>
        <w:pStyle w:val="ListSubhead1"/>
        <w:numPr>
          <w:ilvl w:val="0"/>
          <w:numId w:val="0"/>
        </w:numPr>
        <w:spacing w:after="0"/>
        <w:ind w:left="360"/>
      </w:pPr>
      <w:r>
        <w:t xml:space="preserve">  </w:t>
      </w:r>
      <w:r w:rsidR="00E61EA0" w:rsidRPr="0087247D">
        <w:t xml:space="preserve">The Operating Committee will be asked to endorse these changes at </w:t>
      </w:r>
      <w:r w:rsidR="00C80F9D">
        <w:t>its next</w:t>
      </w:r>
      <w:r w:rsidR="00E61EA0">
        <w:t xml:space="preserve"> </w:t>
      </w:r>
      <w:r w:rsidR="00E61EA0" w:rsidRPr="0087247D">
        <w:t>meeting.</w:t>
      </w:r>
    </w:p>
    <w:p w14:paraId="22EA16C3" w14:textId="77777777" w:rsidR="00E61EA0" w:rsidRDefault="00E61EA0" w:rsidP="00E61EA0">
      <w:pPr>
        <w:pStyle w:val="ListSubhead1"/>
        <w:numPr>
          <w:ilvl w:val="0"/>
          <w:numId w:val="0"/>
        </w:numPr>
        <w:spacing w:after="0"/>
        <w:ind w:left="360"/>
      </w:pPr>
    </w:p>
    <w:p w14:paraId="6C87153B" w14:textId="45FB3D26" w:rsidR="00E61EA0" w:rsidRPr="00340D60" w:rsidRDefault="00E61EA0" w:rsidP="00E61EA0">
      <w:pPr>
        <w:pStyle w:val="ListSubhead1"/>
        <w:spacing w:after="0"/>
        <w:rPr>
          <w:u w:val="single"/>
        </w:rPr>
      </w:pPr>
      <w:r w:rsidRPr="00340D60">
        <w:rPr>
          <w:b w:val="0"/>
          <w:u w:val="single"/>
        </w:rPr>
        <w:t xml:space="preserve">Manual </w:t>
      </w:r>
      <w:r>
        <w:rPr>
          <w:b w:val="0"/>
          <w:u w:val="single"/>
        </w:rPr>
        <w:t>36</w:t>
      </w:r>
      <w:r w:rsidRPr="00340D60">
        <w:rPr>
          <w:b w:val="0"/>
          <w:u w:val="single"/>
        </w:rPr>
        <w:t>:</w:t>
      </w:r>
      <w:r w:rsidRPr="00340D60">
        <w:rPr>
          <w:u w:val="single"/>
        </w:rPr>
        <w:t xml:space="preserve"> </w:t>
      </w:r>
      <w:r w:rsidR="00D61F25">
        <w:rPr>
          <w:b w:val="0"/>
          <w:u w:val="single"/>
        </w:rPr>
        <w:t>System Restoration</w:t>
      </w:r>
    </w:p>
    <w:p w14:paraId="1546672E" w14:textId="7B3DB3C2" w:rsidR="00E61EA0" w:rsidRPr="00CC666C" w:rsidRDefault="00232ABF" w:rsidP="00E61EA0">
      <w:pPr>
        <w:pStyle w:val="ListSubhead1"/>
        <w:numPr>
          <w:ilvl w:val="0"/>
          <w:numId w:val="0"/>
        </w:numPr>
        <w:spacing w:after="0"/>
        <w:ind w:left="360"/>
        <w:rPr>
          <w:b w:val="0"/>
        </w:rPr>
      </w:pPr>
      <w:r>
        <w:rPr>
          <w:b w:val="0"/>
        </w:rPr>
        <w:t xml:space="preserve">  </w:t>
      </w:r>
      <w:r w:rsidR="00C80F9D">
        <w:rPr>
          <w:b w:val="0"/>
        </w:rPr>
        <w:t>Rich Brown</w:t>
      </w:r>
      <w:r w:rsidR="00E61EA0" w:rsidRPr="00CC666C">
        <w:rPr>
          <w:b w:val="0"/>
        </w:rPr>
        <w:t xml:space="preserve">, PJM, will review Manual </w:t>
      </w:r>
      <w:r w:rsidR="00E61EA0">
        <w:rPr>
          <w:b w:val="0"/>
        </w:rPr>
        <w:t>36</w:t>
      </w:r>
      <w:r w:rsidR="00E61EA0" w:rsidRPr="00CC666C">
        <w:rPr>
          <w:b w:val="0"/>
        </w:rPr>
        <w:t xml:space="preserve"> changes as a part of the periodic review.</w:t>
      </w:r>
    </w:p>
    <w:p w14:paraId="2DD171F4" w14:textId="70063EC6" w:rsidR="00AF1559" w:rsidRDefault="00232ABF" w:rsidP="00E61EA0">
      <w:pPr>
        <w:pStyle w:val="ListSubhead1"/>
        <w:numPr>
          <w:ilvl w:val="0"/>
          <w:numId w:val="0"/>
        </w:numPr>
        <w:spacing w:after="0"/>
        <w:ind w:left="360"/>
      </w:pPr>
      <w:r>
        <w:t xml:space="preserve">  </w:t>
      </w:r>
      <w:r w:rsidR="00E61EA0" w:rsidRPr="0087247D">
        <w:t xml:space="preserve">The Operating Committee will be asked to endorse these changes at </w:t>
      </w:r>
      <w:r w:rsidR="00C80F9D">
        <w:t>its next</w:t>
      </w:r>
      <w:r w:rsidR="00E61EA0">
        <w:t xml:space="preserve"> </w:t>
      </w:r>
      <w:r w:rsidR="00E61EA0" w:rsidRPr="0087247D">
        <w:t>meeting.</w:t>
      </w:r>
    </w:p>
    <w:p w14:paraId="56EBF621" w14:textId="4CCBEC51" w:rsidR="00F9026D" w:rsidRDefault="00F9026D" w:rsidP="00E61EA0">
      <w:pPr>
        <w:pStyle w:val="ListSubhead1"/>
        <w:numPr>
          <w:ilvl w:val="0"/>
          <w:numId w:val="0"/>
        </w:numPr>
        <w:spacing w:after="0"/>
        <w:ind w:left="360"/>
      </w:pPr>
    </w:p>
    <w:p w14:paraId="6E3379A3" w14:textId="0FAFA02C" w:rsidR="00D87B0D" w:rsidRDefault="00D87B0D" w:rsidP="009E0BCD">
      <w:pPr>
        <w:pStyle w:val="ListSubhead1"/>
        <w:spacing w:after="0"/>
        <w:ind w:left="547"/>
        <w:rPr>
          <w:b w:val="0"/>
          <w:u w:val="single"/>
        </w:rPr>
      </w:pPr>
      <w:r>
        <w:rPr>
          <w:b w:val="0"/>
          <w:u w:val="single"/>
        </w:rPr>
        <w:t>Manual 12: Balancing Operations</w:t>
      </w:r>
    </w:p>
    <w:p w14:paraId="5D0B2659" w14:textId="1D0DF2A7" w:rsidR="00D87B0D" w:rsidRDefault="00D87B0D" w:rsidP="00D87B0D">
      <w:pPr>
        <w:pStyle w:val="ListSubhead1"/>
        <w:numPr>
          <w:ilvl w:val="0"/>
          <w:numId w:val="0"/>
        </w:numPr>
        <w:spacing w:after="0"/>
        <w:ind w:left="547"/>
        <w:rPr>
          <w:b w:val="0"/>
        </w:rPr>
      </w:pPr>
      <w:r w:rsidRPr="00D87B0D">
        <w:rPr>
          <w:b w:val="0"/>
        </w:rPr>
        <w:t xml:space="preserve">Mike Handlin, PJM, will </w:t>
      </w:r>
      <w:r>
        <w:rPr>
          <w:b w:val="0"/>
        </w:rPr>
        <w:t>review</w:t>
      </w:r>
      <w:r w:rsidRPr="00D87B0D">
        <w:rPr>
          <w:b w:val="0"/>
        </w:rPr>
        <w:t xml:space="preserve"> conforming changes to </w:t>
      </w:r>
      <w:r>
        <w:rPr>
          <w:b w:val="0"/>
        </w:rPr>
        <w:t>Manual 12: Balancing Operations as a part of the Stability Limits in Markets and Operation Issue Charge and Problem Statement being worked through the Markets Implementation Committee.</w:t>
      </w:r>
    </w:p>
    <w:p w14:paraId="7AE92922" w14:textId="4F13DA30" w:rsidR="00D87B0D" w:rsidRDefault="00D87B0D" w:rsidP="00D87B0D">
      <w:pPr>
        <w:pStyle w:val="ListSubhead1"/>
        <w:numPr>
          <w:ilvl w:val="0"/>
          <w:numId w:val="0"/>
        </w:numPr>
        <w:spacing w:after="0"/>
        <w:ind w:left="547"/>
      </w:pPr>
      <w:r w:rsidRPr="0087247D">
        <w:lastRenderedPageBreak/>
        <w:t xml:space="preserve">The Operating Committee will be asked to endorse these changes at </w:t>
      </w:r>
      <w:r>
        <w:t xml:space="preserve">its next </w:t>
      </w:r>
      <w:r w:rsidRPr="0087247D">
        <w:t>meeting.</w:t>
      </w:r>
    </w:p>
    <w:p w14:paraId="0CF25B22" w14:textId="62712270" w:rsidR="00D87B0D" w:rsidRDefault="000934AF" w:rsidP="00AD53CF">
      <w:pPr>
        <w:pStyle w:val="ListSubhead1"/>
        <w:numPr>
          <w:ilvl w:val="0"/>
          <w:numId w:val="0"/>
        </w:numPr>
        <w:spacing w:after="0"/>
        <w:ind w:left="547"/>
        <w:rPr>
          <w:rStyle w:val="Hyperlink"/>
          <w:b w:val="0"/>
        </w:rPr>
      </w:pPr>
      <w:hyperlink r:id="rId10" w:history="1">
        <w:r w:rsidR="00D87B0D" w:rsidRPr="00D87B0D">
          <w:rPr>
            <w:rStyle w:val="Hyperlink"/>
            <w:b w:val="0"/>
          </w:rPr>
          <w:t>Stability Limits in Markets and Operation</w:t>
        </w:r>
      </w:hyperlink>
    </w:p>
    <w:p w14:paraId="294300CD" w14:textId="77777777" w:rsidR="00687B5D" w:rsidRPr="00AD53CF" w:rsidRDefault="00687B5D" w:rsidP="00AD53CF">
      <w:pPr>
        <w:pStyle w:val="ListSubhead1"/>
        <w:numPr>
          <w:ilvl w:val="0"/>
          <w:numId w:val="0"/>
        </w:numPr>
        <w:spacing w:after="0"/>
        <w:ind w:left="547"/>
        <w:rPr>
          <w:b w:val="0"/>
        </w:rPr>
      </w:pPr>
    </w:p>
    <w:p w14:paraId="4635B8E4" w14:textId="234A2328" w:rsidR="00F9026D" w:rsidRPr="00F51B7A" w:rsidRDefault="009E0BCD" w:rsidP="009E0BCD">
      <w:pPr>
        <w:pStyle w:val="ListSubhead1"/>
        <w:spacing w:after="0"/>
        <w:ind w:left="547"/>
        <w:rPr>
          <w:b w:val="0"/>
          <w:u w:val="single"/>
        </w:rPr>
      </w:pPr>
      <w:r w:rsidRPr="00F51B7A">
        <w:rPr>
          <w:b w:val="0"/>
          <w:u w:val="single"/>
        </w:rPr>
        <w:t xml:space="preserve">Outage </w:t>
      </w:r>
      <w:r w:rsidR="00B11C74">
        <w:rPr>
          <w:b w:val="0"/>
          <w:u w:val="single"/>
        </w:rPr>
        <w:t>Coordination</w:t>
      </w:r>
      <w:r w:rsidRPr="00F51B7A">
        <w:rPr>
          <w:b w:val="0"/>
          <w:u w:val="single"/>
        </w:rPr>
        <w:t xml:space="preserve"> Issue Charge and Problem Statement</w:t>
      </w:r>
    </w:p>
    <w:p w14:paraId="7E33F882" w14:textId="6269DEDF" w:rsidR="0018599F" w:rsidRPr="00F51B7A" w:rsidRDefault="009E0BCD" w:rsidP="009E0BCD">
      <w:pPr>
        <w:pStyle w:val="ListSubhead1"/>
        <w:numPr>
          <w:ilvl w:val="0"/>
          <w:numId w:val="0"/>
        </w:numPr>
        <w:spacing w:after="0"/>
        <w:ind w:left="547"/>
        <w:rPr>
          <w:b w:val="0"/>
        </w:rPr>
      </w:pPr>
      <w:r w:rsidRPr="00F51B7A">
        <w:rPr>
          <w:b w:val="0"/>
        </w:rPr>
        <w:t xml:space="preserve">Paul McGlynn, PJM, will </w:t>
      </w:r>
      <w:r w:rsidR="0018599F" w:rsidRPr="00F51B7A">
        <w:rPr>
          <w:b w:val="0"/>
        </w:rPr>
        <w:t xml:space="preserve">present a first read of an Issue Charge and Problem </w:t>
      </w:r>
      <w:r w:rsidR="00E118C9" w:rsidRPr="00F51B7A">
        <w:rPr>
          <w:b w:val="0"/>
        </w:rPr>
        <w:t>Statement that will enhance outage coordination processes and procedures.</w:t>
      </w:r>
    </w:p>
    <w:p w14:paraId="3194026C" w14:textId="336C2640" w:rsidR="009E0BCD" w:rsidRDefault="0018599F" w:rsidP="009E0BCD">
      <w:pPr>
        <w:pStyle w:val="ListSubhead1"/>
        <w:numPr>
          <w:ilvl w:val="0"/>
          <w:numId w:val="0"/>
        </w:numPr>
        <w:spacing w:after="0"/>
        <w:ind w:left="547"/>
      </w:pPr>
      <w:r>
        <w:t>The Operating Committee will be asked to approve the Issue Charge at its next meeting.</w:t>
      </w:r>
    </w:p>
    <w:p w14:paraId="57043D97" w14:textId="7D709AB5" w:rsidR="00AF34C0" w:rsidRDefault="00AF34C0" w:rsidP="009E0BCD">
      <w:pPr>
        <w:pStyle w:val="ListSubhead1"/>
        <w:numPr>
          <w:ilvl w:val="0"/>
          <w:numId w:val="0"/>
        </w:numPr>
        <w:spacing w:after="0"/>
        <w:ind w:left="547"/>
      </w:pPr>
    </w:p>
    <w:p w14:paraId="63EC17E0" w14:textId="6499CFCD" w:rsidR="00AF34C0" w:rsidRDefault="00AF34C0" w:rsidP="00232ABF">
      <w:pPr>
        <w:pStyle w:val="ListSubhead1"/>
        <w:spacing w:after="0"/>
        <w:rPr>
          <w:b w:val="0"/>
          <w:u w:val="single"/>
        </w:rPr>
      </w:pPr>
      <w:r w:rsidRPr="00AF34C0">
        <w:rPr>
          <w:b w:val="0"/>
          <w:u w:val="single"/>
        </w:rPr>
        <w:t>RSCS Charter</w:t>
      </w:r>
    </w:p>
    <w:p w14:paraId="7BC5D62B" w14:textId="418234CB" w:rsidR="00232ABF" w:rsidRPr="00232ABF" w:rsidRDefault="00232ABF" w:rsidP="00232ABF">
      <w:pPr>
        <w:pStyle w:val="ListSubhead1"/>
        <w:numPr>
          <w:ilvl w:val="0"/>
          <w:numId w:val="0"/>
        </w:numPr>
        <w:spacing w:after="0"/>
        <w:ind w:left="450" w:hanging="360"/>
        <w:rPr>
          <w:b w:val="0"/>
        </w:rPr>
      </w:pPr>
      <w:r>
        <w:rPr>
          <w:b w:val="0"/>
        </w:rPr>
        <w:t xml:space="preserve">      </w:t>
      </w:r>
      <w:r w:rsidR="00A71826">
        <w:rPr>
          <w:b w:val="0"/>
        </w:rPr>
        <w:t xml:space="preserve"> </w:t>
      </w:r>
      <w:r w:rsidRPr="00232ABF">
        <w:rPr>
          <w:b w:val="0"/>
        </w:rPr>
        <w:t xml:space="preserve">Monica Burkett, PJM, will provide a first read of changes made to the </w:t>
      </w:r>
      <w:r>
        <w:rPr>
          <w:b w:val="0"/>
        </w:rPr>
        <w:t xml:space="preserve">Reliability Standards &amp; </w:t>
      </w:r>
      <w:r w:rsidRPr="00232ABF">
        <w:rPr>
          <w:b w:val="0"/>
        </w:rPr>
        <w:t>Compliance Subcommittee</w:t>
      </w:r>
      <w:r w:rsidRPr="00232ABF">
        <w:rPr>
          <w:b w:val="0"/>
        </w:rPr>
        <w:t xml:space="preserve"> Charter.</w:t>
      </w:r>
    </w:p>
    <w:p w14:paraId="3F74E623" w14:textId="78044E8D" w:rsidR="00232ABF" w:rsidRDefault="00232ABF" w:rsidP="00232ABF">
      <w:pPr>
        <w:pStyle w:val="ListSubhead1"/>
        <w:numPr>
          <w:ilvl w:val="0"/>
          <w:numId w:val="0"/>
        </w:numPr>
        <w:spacing w:after="0"/>
        <w:ind w:left="450" w:hanging="360"/>
      </w:pPr>
      <w:r>
        <w:t xml:space="preserve">      </w:t>
      </w:r>
      <w:r>
        <w:t xml:space="preserve">The Operating Committee will be asked to approve the </w:t>
      </w:r>
      <w:r>
        <w:t>changes to the Charter</w:t>
      </w:r>
      <w:r>
        <w:t xml:space="preserve"> at its next meeting.</w:t>
      </w:r>
    </w:p>
    <w:p w14:paraId="6C06767D" w14:textId="08FDC2F9" w:rsidR="00E61EA0" w:rsidRPr="00AF1559" w:rsidRDefault="00E61EA0" w:rsidP="00E246A5">
      <w:pPr>
        <w:pStyle w:val="ListSubhead1"/>
        <w:numPr>
          <w:ilvl w:val="0"/>
          <w:numId w:val="0"/>
        </w:numPr>
        <w:spacing w:after="0"/>
      </w:pPr>
    </w:p>
    <w:p w14:paraId="4BAC44CF" w14:textId="31C27A05" w:rsidR="00031CB9" w:rsidRPr="0094430C" w:rsidRDefault="00BE4188" w:rsidP="0094430C">
      <w:pPr>
        <w:pStyle w:val="PrimaryHeading"/>
      </w:pPr>
      <w:r w:rsidRPr="00603CAA">
        <w:t>Additional Items</w:t>
      </w:r>
      <w:r w:rsidR="004841DD" w:rsidRPr="00603CAA">
        <w:t xml:space="preserve"> </w:t>
      </w:r>
      <w:r w:rsidR="004841DD">
        <w:t>(</w:t>
      </w:r>
      <w:r w:rsidR="00C15FC2">
        <w:t>1</w:t>
      </w:r>
      <w:r w:rsidR="006E7F98">
        <w:t>1</w:t>
      </w:r>
      <w:r w:rsidR="004B4345">
        <w:t>:</w:t>
      </w:r>
      <w:r w:rsidR="00A71826">
        <w:t>20</w:t>
      </w:r>
      <w:r w:rsidR="00CA5C2B">
        <w:t>-</w:t>
      </w:r>
      <w:r w:rsidR="006E0F88">
        <w:t>1</w:t>
      </w:r>
      <w:r w:rsidR="006E7F98">
        <w:t>2</w:t>
      </w:r>
      <w:r w:rsidR="00240EB7">
        <w:t>:</w:t>
      </w:r>
      <w:r w:rsidR="00A71826">
        <w:t>20</w:t>
      </w:r>
      <w:r w:rsidR="00AF3775" w:rsidRPr="00DB29E9">
        <w:t>)</w:t>
      </w:r>
    </w:p>
    <w:p w14:paraId="7DB8FD1F" w14:textId="77777777" w:rsidR="00727BFD" w:rsidRPr="00590779" w:rsidRDefault="00727BFD" w:rsidP="00727BFD">
      <w:pPr>
        <w:pStyle w:val="ListSubhead1"/>
        <w:spacing w:after="0"/>
        <w:rPr>
          <w:b w:val="0"/>
          <w:u w:val="single"/>
        </w:rPr>
      </w:pPr>
      <w:r w:rsidRPr="00590779">
        <w:rPr>
          <w:b w:val="0"/>
          <w:u w:val="single"/>
        </w:rPr>
        <w:t>Managing Transmission Line Ratings Order No. 881 Compliance Filing (RM20-16-000) Update</w:t>
      </w:r>
    </w:p>
    <w:p w14:paraId="52DDB30D" w14:textId="64791514" w:rsidR="00E50B8E" w:rsidRDefault="00232ABF" w:rsidP="0020722E">
      <w:pPr>
        <w:pStyle w:val="ListSubhead1"/>
        <w:numPr>
          <w:ilvl w:val="0"/>
          <w:numId w:val="0"/>
        </w:numPr>
        <w:spacing w:after="0"/>
        <w:ind w:left="360"/>
        <w:rPr>
          <w:b w:val="0"/>
        </w:rPr>
      </w:pPr>
      <w:r>
        <w:rPr>
          <w:b w:val="0"/>
        </w:rPr>
        <w:t xml:space="preserve">  </w:t>
      </w:r>
      <w:r w:rsidR="00727BFD" w:rsidRPr="00590779">
        <w:rPr>
          <w:b w:val="0"/>
        </w:rPr>
        <w:t xml:space="preserve">David Hislop, PJM, and Bilge Derin, PJM, will provide an informational update regarding PJM’s FERC </w:t>
      </w:r>
      <w:r w:rsidR="00E50B8E">
        <w:rPr>
          <w:b w:val="0"/>
        </w:rPr>
        <w:t xml:space="preserve">  </w:t>
      </w:r>
    </w:p>
    <w:p w14:paraId="23F914A4" w14:textId="1AD8BFF3" w:rsidR="00E50B8E" w:rsidRDefault="00232ABF" w:rsidP="0020722E">
      <w:pPr>
        <w:pStyle w:val="ListSubhead1"/>
        <w:numPr>
          <w:ilvl w:val="0"/>
          <w:numId w:val="0"/>
        </w:numPr>
        <w:spacing w:after="0"/>
        <w:ind w:left="360"/>
        <w:rPr>
          <w:b w:val="0"/>
        </w:rPr>
      </w:pPr>
      <w:r>
        <w:rPr>
          <w:b w:val="0"/>
        </w:rPr>
        <w:t xml:space="preserve">  </w:t>
      </w:r>
      <w:r w:rsidR="00727BFD" w:rsidRPr="00590779">
        <w:rPr>
          <w:b w:val="0"/>
        </w:rPr>
        <w:t>Order No. 881 compliance efforts relatin</w:t>
      </w:r>
      <w:r w:rsidR="00FF7B44">
        <w:rPr>
          <w:b w:val="0"/>
        </w:rPr>
        <w:t xml:space="preserve">g to ambient adjusted ratings. </w:t>
      </w:r>
      <w:r w:rsidR="00727BFD" w:rsidRPr="00590779">
        <w:rPr>
          <w:b w:val="0"/>
        </w:rPr>
        <w:t xml:space="preserve">PJM continues to provide </w:t>
      </w:r>
    </w:p>
    <w:p w14:paraId="6AE0CC48" w14:textId="40241C18" w:rsidR="00E50B8E" w:rsidRDefault="00232ABF" w:rsidP="0020722E">
      <w:pPr>
        <w:pStyle w:val="ListSubhead1"/>
        <w:numPr>
          <w:ilvl w:val="0"/>
          <w:numId w:val="0"/>
        </w:numPr>
        <w:spacing w:after="0"/>
        <w:ind w:left="360"/>
        <w:rPr>
          <w:b w:val="0"/>
        </w:rPr>
      </w:pPr>
      <w:r>
        <w:rPr>
          <w:b w:val="0"/>
        </w:rPr>
        <w:t xml:space="preserve">  </w:t>
      </w:r>
      <w:proofErr w:type="gramStart"/>
      <w:r w:rsidR="00727BFD" w:rsidRPr="00590779">
        <w:rPr>
          <w:b w:val="0"/>
        </w:rPr>
        <w:t>updates</w:t>
      </w:r>
      <w:proofErr w:type="gramEnd"/>
      <w:r w:rsidR="00727BFD" w:rsidRPr="00590779">
        <w:rPr>
          <w:b w:val="0"/>
        </w:rPr>
        <w:t xml:space="preserve"> and solicit stakeholder input at Operating Committee meetings as it prepares its compliance </w:t>
      </w:r>
      <w:r w:rsidR="00E50B8E">
        <w:rPr>
          <w:b w:val="0"/>
        </w:rPr>
        <w:t xml:space="preserve"> </w:t>
      </w:r>
    </w:p>
    <w:p w14:paraId="7CABB357" w14:textId="5D18BEA2" w:rsidR="007D214B" w:rsidRDefault="00232ABF" w:rsidP="0020722E">
      <w:pPr>
        <w:pStyle w:val="ListSubhead1"/>
        <w:numPr>
          <w:ilvl w:val="0"/>
          <w:numId w:val="0"/>
        </w:numPr>
        <w:spacing w:after="0"/>
        <w:ind w:left="360"/>
        <w:rPr>
          <w:b w:val="0"/>
        </w:rPr>
      </w:pPr>
      <w:r>
        <w:rPr>
          <w:b w:val="0"/>
        </w:rPr>
        <w:t xml:space="preserve">  </w:t>
      </w:r>
      <w:proofErr w:type="gramStart"/>
      <w:r w:rsidR="00727BFD" w:rsidRPr="00590779">
        <w:rPr>
          <w:b w:val="0"/>
        </w:rPr>
        <w:t>filing</w:t>
      </w:r>
      <w:proofErr w:type="gramEnd"/>
      <w:r w:rsidR="00727BFD" w:rsidRPr="00590779">
        <w:rPr>
          <w:b w:val="0"/>
        </w:rPr>
        <w:t>, which is due July 12, 2022.</w:t>
      </w:r>
    </w:p>
    <w:p w14:paraId="3454E730" w14:textId="656BAF8E" w:rsidR="00FD604E" w:rsidRPr="0020722E" w:rsidRDefault="00232ABF" w:rsidP="0020722E">
      <w:pPr>
        <w:pStyle w:val="ListSubhead1"/>
        <w:numPr>
          <w:ilvl w:val="0"/>
          <w:numId w:val="0"/>
        </w:numPr>
        <w:spacing w:after="0"/>
        <w:ind w:left="360"/>
        <w:rPr>
          <w:b w:val="0"/>
        </w:rPr>
      </w:pPr>
      <w:r>
        <w:rPr>
          <w:b w:val="0"/>
        </w:rPr>
        <w:t xml:space="preserve">  </w:t>
      </w:r>
      <w:hyperlink r:id="rId11" w:history="1">
        <w:r w:rsidR="00FD604E" w:rsidRPr="00FD604E">
          <w:rPr>
            <w:rStyle w:val="Hyperlink"/>
            <w:b w:val="0"/>
          </w:rPr>
          <w:t>Order 881</w:t>
        </w:r>
      </w:hyperlink>
    </w:p>
    <w:p w14:paraId="46FE6A47" w14:textId="77777777" w:rsidR="00FA0EB1" w:rsidRDefault="00FA0EB1" w:rsidP="007D214B">
      <w:pPr>
        <w:pStyle w:val="ListSubhead1"/>
        <w:numPr>
          <w:ilvl w:val="0"/>
          <w:numId w:val="0"/>
        </w:numPr>
        <w:spacing w:after="0"/>
        <w:rPr>
          <w:b w:val="0"/>
          <w:u w:val="single"/>
        </w:rPr>
      </w:pPr>
    </w:p>
    <w:p w14:paraId="3A8AAABF" w14:textId="77777777" w:rsidR="0001647E" w:rsidRPr="005954D8" w:rsidRDefault="0001647E" w:rsidP="0001647E">
      <w:pPr>
        <w:pStyle w:val="ListSubhead1"/>
        <w:spacing w:after="0"/>
        <w:ind w:left="504"/>
        <w:rPr>
          <w:b w:val="0"/>
          <w:u w:val="single"/>
        </w:rPr>
      </w:pPr>
      <w:r w:rsidRPr="005954D8">
        <w:rPr>
          <w:b w:val="0"/>
          <w:u w:val="single"/>
        </w:rPr>
        <w:t>PPL Dynamic Line Rating Implementation Update</w:t>
      </w:r>
    </w:p>
    <w:p w14:paraId="74C52E8F" w14:textId="19D6A43F" w:rsidR="0001647E" w:rsidRDefault="0001647E" w:rsidP="0001647E">
      <w:pPr>
        <w:pStyle w:val="ListSubhead1"/>
        <w:numPr>
          <w:ilvl w:val="0"/>
          <w:numId w:val="0"/>
        </w:numPr>
        <w:spacing w:after="0"/>
        <w:ind w:left="360"/>
        <w:rPr>
          <w:b w:val="0"/>
        </w:rPr>
      </w:pPr>
      <w:r>
        <w:rPr>
          <w:b w:val="0"/>
        </w:rPr>
        <w:t xml:space="preserve">   </w:t>
      </w:r>
      <w:r w:rsidRPr="005954D8">
        <w:rPr>
          <w:b w:val="0"/>
        </w:rPr>
        <w:t>Dave Hislop, PJM, will provide an update on the implementation of the PPL Dynamic Line Rating.</w:t>
      </w:r>
    </w:p>
    <w:p w14:paraId="41B226E6" w14:textId="77777777" w:rsidR="0001647E" w:rsidRDefault="0001647E" w:rsidP="0001647E">
      <w:pPr>
        <w:pStyle w:val="ListSubhead1"/>
        <w:numPr>
          <w:ilvl w:val="0"/>
          <w:numId w:val="0"/>
        </w:numPr>
        <w:spacing w:after="0"/>
        <w:ind w:left="540"/>
        <w:rPr>
          <w:b w:val="0"/>
          <w:u w:val="single"/>
        </w:rPr>
      </w:pPr>
    </w:p>
    <w:p w14:paraId="5F540B04" w14:textId="386F3BDF" w:rsidR="00AF34C0" w:rsidRPr="00687B5D" w:rsidRDefault="00221542" w:rsidP="00221542">
      <w:pPr>
        <w:pStyle w:val="ListSubhead1"/>
        <w:spacing w:after="0"/>
        <w:ind w:left="446"/>
        <w:rPr>
          <w:b w:val="0"/>
          <w:u w:val="single"/>
        </w:rPr>
      </w:pPr>
      <w:r w:rsidRPr="00687B5D">
        <w:rPr>
          <w:b w:val="0"/>
          <w:u w:val="single"/>
        </w:rPr>
        <w:t>Transmission Service Reservation Priority Rollover Rights</w:t>
      </w:r>
    </w:p>
    <w:p w14:paraId="581D1EF2" w14:textId="5E6A323F" w:rsidR="00221542" w:rsidRPr="00687B5D" w:rsidRDefault="00687B5D" w:rsidP="00221542">
      <w:pPr>
        <w:pStyle w:val="ListSubhead1"/>
        <w:numPr>
          <w:ilvl w:val="0"/>
          <w:numId w:val="0"/>
        </w:numPr>
        <w:spacing w:after="0"/>
        <w:ind w:left="446"/>
        <w:rPr>
          <w:b w:val="0"/>
        </w:rPr>
      </w:pPr>
      <w:r w:rsidRPr="00687B5D">
        <w:rPr>
          <w:b w:val="0"/>
        </w:rPr>
        <w:t>Rich Souder,</w:t>
      </w:r>
      <w:r w:rsidR="00221542" w:rsidRPr="00687B5D">
        <w:rPr>
          <w:b w:val="0"/>
        </w:rPr>
        <w:t xml:space="preserve"> PJM, and Mark Stanisz, PJM, will provide an overview of the process for obtaining and exercising rollover rights relating to firm transmission service reservation priority as set forth in the PJM Tariff, Part I, sections 2.2 and 2.3.  PJM will discuss the deadlines existing firm service customers should be aware of in light of the terms of their transmission service agreements, and preview PJM’s intent to return to the Operating Committee with a Problem Statement/Issue Charge to explore potential enhancements to the process. </w:t>
      </w:r>
    </w:p>
    <w:p w14:paraId="1E58B520" w14:textId="252A0561" w:rsidR="00221542" w:rsidRPr="00221542" w:rsidRDefault="00221542" w:rsidP="00221542">
      <w:pPr>
        <w:pStyle w:val="ListSubhead1"/>
        <w:numPr>
          <w:ilvl w:val="0"/>
          <w:numId w:val="0"/>
        </w:numPr>
        <w:spacing w:after="0"/>
        <w:ind w:left="446"/>
        <w:rPr>
          <w:rFonts w:ascii="Calibri" w:hAnsi="Calibri" w:cs="Calibri"/>
          <w:b w:val="0"/>
          <w:color w:val="FF0000"/>
        </w:rPr>
      </w:pPr>
      <w:r w:rsidRPr="00221542">
        <w:rPr>
          <w:b w:val="0"/>
          <w:color w:val="FF0000"/>
        </w:rPr>
        <w:t xml:space="preserve"> </w:t>
      </w:r>
    </w:p>
    <w:p w14:paraId="203BF4F0" w14:textId="22E4EFAF" w:rsidR="00232ABF" w:rsidRPr="00232ABF" w:rsidRDefault="00232ABF" w:rsidP="00232ABF">
      <w:pPr>
        <w:pStyle w:val="ListSubhead1"/>
        <w:spacing w:after="0"/>
        <w:ind w:left="504"/>
        <w:rPr>
          <w:b w:val="0"/>
          <w:u w:val="single"/>
        </w:rPr>
      </w:pPr>
      <w:r w:rsidRPr="00232ABF">
        <w:rPr>
          <w:b w:val="0"/>
          <w:u w:val="single"/>
        </w:rPr>
        <w:t>Coal Combustion Residuals EPA Rule Update</w:t>
      </w:r>
    </w:p>
    <w:p w14:paraId="43CBC54C" w14:textId="38769722" w:rsidR="00232ABF" w:rsidRDefault="00232ABF" w:rsidP="00232ABF">
      <w:pPr>
        <w:pStyle w:val="ListSubhead1"/>
        <w:numPr>
          <w:ilvl w:val="0"/>
          <w:numId w:val="0"/>
        </w:numPr>
        <w:spacing w:after="0"/>
        <w:ind w:left="540" w:hanging="360"/>
        <w:rPr>
          <w:b w:val="0"/>
        </w:rPr>
      </w:pPr>
      <w:r w:rsidRPr="00232ABF">
        <w:rPr>
          <w:rFonts w:ascii="Calibri" w:eastAsiaTheme="minorHAnsi" w:hAnsi="Calibri" w:cs="Calibri"/>
          <w:sz w:val="22"/>
        </w:rPr>
        <w:t xml:space="preserve">   </w:t>
      </w:r>
      <w:r>
        <w:t xml:space="preserve">   </w:t>
      </w:r>
      <w:r w:rsidRPr="00232ABF">
        <w:rPr>
          <w:b w:val="0"/>
        </w:rPr>
        <w:t>Gary Helm, PJM, will provide an informational update about</w:t>
      </w:r>
      <w:r>
        <w:rPr>
          <w:b w:val="0"/>
        </w:rPr>
        <w:t xml:space="preserve"> PJM’s filed comments regarding the </w:t>
      </w:r>
      <w:r w:rsidRPr="00232ABF">
        <w:rPr>
          <w:b w:val="0"/>
        </w:rPr>
        <w:t>Environmental Protection Agency’s rule on disposal of coal combustion residuals (CCRs) in the EPA dockets EPA-HQ-OLEM-2021-0587; (EPA-HQ-OLEM-2021-0590; and EPA-HQ-OLEM- 2021-0595.</w:t>
      </w:r>
    </w:p>
    <w:p w14:paraId="207D4366" w14:textId="27B0C452" w:rsidR="00232ABF" w:rsidRPr="00232ABF" w:rsidRDefault="00232ABF" w:rsidP="00232ABF">
      <w:pPr>
        <w:rPr>
          <w:rStyle w:val="Hyperlink"/>
          <w:rFonts w:ascii="Arial Narrow" w:eastAsia="Times New Roman" w:hAnsi="Arial Narrow" w:cs="Times New Roman"/>
          <w:sz w:val="24"/>
        </w:rPr>
      </w:pPr>
      <w:r>
        <w:rPr>
          <w:rFonts w:eastAsia="Times New Roman"/>
        </w:rPr>
        <w:t xml:space="preserve">           </w:t>
      </w:r>
      <w:hyperlink r:id="rId12" w:history="1">
        <w:r w:rsidRPr="00A345FC">
          <w:rPr>
            <w:rStyle w:val="Hyperlink"/>
            <w:rFonts w:ascii="Arial Narrow" w:eastAsia="Times New Roman" w:hAnsi="Arial Narrow" w:cs="Times New Roman"/>
            <w:sz w:val="24"/>
          </w:rPr>
          <w:t>https://www.pjm.com/-/media/documents/ferc/filings/2022/20220325-pjm-comments-to-epa.ashx</w:t>
        </w:r>
      </w:hyperlink>
    </w:p>
    <w:p w14:paraId="084BFA96" w14:textId="77777777" w:rsidR="0080619E" w:rsidRPr="0080619E" w:rsidRDefault="0080619E" w:rsidP="0080619E">
      <w:pPr>
        <w:rPr>
          <w:b/>
          <w:u w:val="single"/>
        </w:rPr>
      </w:pPr>
    </w:p>
    <w:p w14:paraId="43D6C3AF" w14:textId="28803099" w:rsidR="003C5C73" w:rsidRPr="003E7C68" w:rsidRDefault="003C5C73" w:rsidP="00C63EFF">
      <w:pPr>
        <w:pStyle w:val="ListSubhead1"/>
        <w:spacing w:after="0"/>
        <w:rPr>
          <w:b w:val="0"/>
          <w:u w:val="single"/>
        </w:rPr>
      </w:pPr>
      <w:r w:rsidRPr="003E7C68">
        <w:rPr>
          <w:b w:val="0"/>
          <w:u w:val="single"/>
        </w:rPr>
        <w:t>Fuel and Energy Security Update</w:t>
      </w:r>
    </w:p>
    <w:p w14:paraId="52318CF3" w14:textId="2AB34555" w:rsidR="003C5C73" w:rsidRDefault="00232ABF" w:rsidP="003C5C73">
      <w:pPr>
        <w:pStyle w:val="ListSubhead1"/>
        <w:numPr>
          <w:ilvl w:val="0"/>
          <w:numId w:val="0"/>
        </w:numPr>
        <w:spacing w:after="0"/>
        <w:ind w:left="360"/>
        <w:rPr>
          <w:b w:val="0"/>
        </w:rPr>
      </w:pPr>
      <w:r>
        <w:rPr>
          <w:b w:val="0"/>
        </w:rPr>
        <w:t xml:space="preserve">  </w:t>
      </w:r>
      <w:r w:rsidR="003E7C68" w:rsidRPr="003E7C68">
        <w:rPr>
          <w:b w:val="0"/>
        </w:rPr>
        <w:t>Natalie Tacka</w:t>
      </w:r>
      <w:r w:rsidR="003C5C73" w:rsidRPr="003E7C68">
        <w:rPr>
          <w:b w:val="0"/>
        </w:rPr>
        <w:t xml:space="preserve">, PJM, will provide an update on the Fuel and Energy Security initiative. </w:t>
      </w:r>
    </w:p>
    <w:p w14:paraId="3A779822" w14:textId="1ADD8F81" w:rsidR="008442FE" w:rsidRDefault="008442FE" w:rsidP="003C5C73">
      <w:pPr>
        <w:pStyle w:val="ListSubhead1"/>
        <w:numPr>
          <w:ilvl w:val="0"/>
          <w:numId w:val="0"/>
        </w:numPr>
        <w:spacing w:after="0"/>
        <w:ind w:left="360"/>
        <w:rPr>
          <w:b w:val="0"/>
        </w:rPr>
      </w:pPr>
    </w:p>
    <w:p w14:paraId="01FD5897" w14:textId="14860218" w:rsidR="003C5C73" w:rsidRDefault="003C5C73" w:rsidP="00C501AD">
      <w:pPr>
        <w:pStyle w:val="ListSubhead1"/>
        <w:numPr>
          <w:ilvl w:val="0"/>
          <w:numId w:val="0"/>
        </w:numPr>
        <w:spacing w:after="0"/>
        <w:rPr>
          <w:b w:val="0"/>
          <w:color w:val="FF0000"/>
          <w:u w:val="single"/>
        </w:rPr>
      </w:pPr>
    </w:p>
    <w:p w14:paraId="34138293" w14:textId="77777777" w:rsidR="00560D3A" w:rsidRPr="00560D3A" w:rsidRDefault="00560D3A" w:rsidP="00560D3A">
      <w:pPr>
        <w:pStyle w:val="ListSubhead1"/>
        <w:spacing w:after="0"/>
        <w:rPr>
          <w:b w:val="0"/>
          <w:u w:val="single"/>
        </w:rPr>
      </w:pPr>
      <w:r w:rsidRPr="00560D3A">
        <w:rPr>
          <w:b w:val="0"/>
          <w:u w:val="single"/>
        </w:rPr>
        <w:lastRenderedPageBreak/>
        <w:t>Generating Facility Cold Weather Operating Limits Periodic Data Request</w:t>
      </w:r>
    </w:p>
    <w:p w14:paraId="2C871DD9" w14:textId="0817EB3D" w:rsidR="00E50B8E" w:rsidRDefault="00232ABF" w:rsidP="00560D3A">
      <w:pPr>
        <w:pStyle w:val="ListSubhead1"/>
        <w:numPr>
          <w:ilvl w:val="0"/>
          <w:numId w:val="0"/>
        </w:numPr>
        <w:spacing w:after="0"/>
        <w:ind w:left="360"/>
        <w:rPr>
          <w:b w:val="0"/>
        </w:rPr>
      </w:pPr>
      <w:r>
        <w:rPr>
          <w:b w:val="0"/>
        </w:rPr>
        <w:t xml:space="preserve">  </w:t>
      </w:r>
      <w:r w:rsidR="00144243" w:rsidRPr="00560D3A">
        <w:rPr>
          <w:b w:val="0"/>
        </w:rPr>
        <w:t>Vince Stefanowicz, PJM, will</w:t>
      </w:r>
      <w:r w:rsidR="00BC53B0">
        <w:rPr>
          <w:b w:val="0"/>
        </w:rPr>
        <w:t xml:space="preserve"> review a new data request to capture cold weather operating limit data </w:t>
      </w:r>
      <w:r w:rsidR="00E50B8E">
        <w:rPr>
          <w:b w:val="0"/>
        </w:rPr>
        <w:t xml:space="preserve">   </w:t>
      </w:r>
    </w:p>
    <w:p w14:paraId="7DEE12F7" w14:textId="235EF129" w:rsidR="00E50B8E" w:rsidRDefault="00E50B8E" w:rsidP="00560D3A">
      <w:pPr>
        <w:pStyle w:val="ListSubhead1"/>
        <w:numPr>
          <w:ilvl w:val="0"/>
          <w:numId w:val="0"/>
        </w:numPr>
        <w:spacing w:after="0"/>
        <w:ind w:left="360"/>
        <w:rPr>
          <w:b w:val="0"/>
        </w:rPr>
      </w:pPr>
      <w:r>
        <w:rPr>
          <w:b w:val="0"/>
        </w:rPr>
        <w:t xml:space="preserve"> </w:t>
      </w:r>
      <w:r w:rsidR="00232ABF">
        <w:rPr>
          <w:b w:val="0"/>
        </w:rPr>
        <w:t xml:space="preserve"> </w:t>
      </w:r>
      <w:proofErr w:type="gramStart"/>
      <w:r w:rsidR="00BC53B0">
        <w:rPr>
          <w:b w:val="0"/>
        </w:rPr>
        <w:t>required</w:t>
      </w:r>
      <w:proofErr w:type="gramEnd"/>
      <w:r w:rsidR="00BC53B0">
        <w:rPr>
          <w:b w:val="0"/>
        </w:rPr>
        <w:t xml:space="preserve"> for the Generation Owners and PJM to remain in compliance with </w:t>
      </w:r>
      <w:r w:rsidR="00BC53B0" w:rsidRPr="00BC53B0">
        <w:rPr>
          <w:b w:val="0"/>
        </w:rPr>
        <w:t>NERC Standards EOP-</w:t>
      </w:r>
    </w:p>
    <w:p w14:paraId="406B3BB5" w14:textId="5C7DE4BF" w:rsidR="00E50B8E" w:rsidRDefault="00232ABF" w:rsidP="00560D3A">
      <w:pPr>
        <w:pStyle w:val="ListSubhead1"/>
        <w:numPr>
          <w:ilvl w:val="0"/>
          <w:numId w:val="0"/>
        </w:numPr>
        <w:spacing w:after="0"/>
        <w:ind w:left="360"/>
        <w:rPr>
          <w:b w:val="0"/>
        </w:rPr>
      </w:pPr>
      <w:r>
        <w:rPr>
          <w:b w:val="0"/>
        </w:rPr>
        <w:t xml:space="preserve">  </w:t>
      </w:r>
      <w:r w:rsidR="00BC53B0" w:rsidRPr="00BC53B0">
        <w:rPr>
          <w:b w:val="0"/>
        </w:rPr>
        <w:t xml:space="preserve">011-2, Emergency Preparedness and Operations, IRO-010-4 Reliability Coordinator Data </w:t>
      </w:r>
    </w:p>
    <w:p w14:paraId="1A5084B1" w14:textId="4DD4549C" w:rsidR="00E50B8E" w:rsidRDefault="00232ABF" w:rsidP="00560D3A">
      <w:pPr>
        <w:pStyle w:val="ListSubhead1"/>
        <w:numPr>
          <w:ilvl w:val="0"/>
          <w:numId w:val="0"/>
        </w:numPr>
        <w:spacing w:after="0"/>
        <w:ind w:left="360"/>
        <w:rPr>
          <w:b w:val="0"/>
        </w:rPr>
      </w:pPr>
      <w:r>
        <w:rPr>
          <w:b w:val="0"/>
        </w:rPr>
        <w:t xml:space="preserve">  </w:t>
      </w:r>
      <w:r w:rsidR="00BC53B0" w:rsidRPr="00BC53B0">
        <w:rPr>
          <w:b w:val="0"/>
        </w:rPr>
        <w:t xml:space="preserve">Specification and Collection, and TOP-003-5 Operational Reliability Data when they become effective </w:t>
      </w:r>
      <w:r w:rsidR="00E50B8E">
        <w:rPr>
          <w:b w:val="0"/>
        </w:rPr>
        <w:t xml:space="preserve"> </w:t>
      </w:r>
    </w:p>
    <w:p w14:paraId="36CD54F7" w14:textId="6DD63B81" w:rsidR="00144243" w:rsidRPr="00560D3A" w:rsidRDefault="00232ABF" w:rsidP="00560D3A">
      <w:pPr>
        <w:pStyle w:val="ListSubhead1"/>
        <w:numPr>
          <w:ilvl w:val="0"/>
          <w:numId w:val="0"/>
        </w:numPr>
        <w:spacing w:after="0"/>
        <w:ind w:left="360"/>
        <w:rPr>
          <w:b w:val="0"/>
        </w:rPr>
      </w:pPr>
      <w:r>
        <w:rPr>
          <w:b w:val="0"/>
        </w:rPr>
        <w:t xml:space="preserve">  </w:t>
      </w:r>
      <w:proofErr w:type="gramStart"/>
      <w:r w:rsidR="00BC53B0" w:rsidRPr="00BC53B0">
        <w:rPr>
          <w:b w:val="0"/>
        </w:rPr>
        <w:t>on</w:t>
      </w:r>
      <w:proofErr w:type="gramEnd"/>
      <w:r w:rsidR="00BC53B0" w:rsidRPr="00BC53B0">
        <w:rPr>
          <w:b w:val="0"/>
        </w:rPr>
        <w:t xml:space="preserve"> 4/1/23.</w:t>
      </w:r>
    </w:p>
    <w:p w14:paraId="11F0A3C5" w14:textId="77777777" w:rsidR="00144243" w:rsidRDefault="00144243" w:rsidP="00144243">
      <w:pPr>
        <w:pStyle w:val="ListSubhead1"/>
        <w:numPr>
          <w:ilvl w:val="0"/>
          <w:numId w:val="0"/>
        </w:numPr>
        <w:spacing w:after="0"/>
        <w:ind w:left="360"/>
        <w:rPr>
          <w:b w:val="0"/>
          <w:u w:val="single"/>
        </w:rPr>
      </w:pPr>
    </w:p>
    <w:p w14:paraId="43671712" w14:textId="07DFE6D8" w:rsidR="00001FF5" w:rsidRPr="004D54CA" w:rsidRDefault="003A7D3E" w:rsidP="00C63EFF">
      <w:pPr>
        <w:pStyle w:val="ListSubhead1"/>
        <w:spacing w:after="0"/>
        <w:rPr>
          <w:b w:val="0"/>
          <w:u w:val="single"/>
        </w:rPr>
      </w:pPr>
      <w:r>
        <w:rPr>
          <w:b w:val="0"/>
          <w:u w:val="single"/>
        </w:rPr>
        <w:t>Review of</w:t>
      </w:r>
      <w:r w:rsidR="00986EC3">
        <w:rPr>
          <w:b w:val="0"/>
          <w:u w:val="single"/>
        </w:rPr>
        <w:t xml:space="preserve"> Interconnection Process Reform</w:t>
      </w:r>
      <w:r>
        <w:rPr>
          <w:b w:val="0"/>
          <w:u w:val="single"/>
        </w:rPr>
        <w:t xml:space="preserve"> </w:t>
      </w:r>
      <w:r w:rsidR="003E6976">
        <w:rPr>
          <w:b w:val="0"/>
          <w:u w:val="single"/>
        </w:rPr>
        <w:t xml:space="preserve">OATT </w:t>
      </w:r>
      <w:r w:rsidR="00986EC3">
        <w:rPr>
          <w:b w:val="0"/>
          <w:u w:val="single"/>
        </w:rPr>
        <w:t>R</w:t>
      </w:r>
      <w:r w:rsidR="00001FF5" w:rsidRPr="004D54CA">
        <w:rPr>
          <w:b w:val="0"/>
          <w:u w:val="single"/>
        </w:rPr>
        <w:t xml:space="preserve">evisions </w:t>
      </w:r>
    </w:p>
    <w:p w14:paraId="4B9E160C" w14:textId="765A5294" w:rsidR="00E50B8E" w:rsidRDefault="00232ABF" w:rsidP="00001FF5">
      <w:pPr>
        <w:pStyle w:val="ListSubhead1"/>
        <w:numPr>
          <w:ilvl w:val="0"/>
          <w:numId w:val="0"/>
        </w:numPr>
        <w:spacing w:after="0"/>
        <w:ind w:left="360"/>
        <w:rPr>
          <w:b w:val="0"/>
        </w:rPr>
      </w:pPr>
      <w:r>
        <w:rPr>
          <w:b w:val="0"/>
        </w:rPr>
        <w:t xml:space="preserve">  </w:t>
      </w:r>
      <w:r w:rsidR="004D54CA" w:rsidRPr="004D54CA">
        <w:rPr>
          <w:b w:val="0"/>
        </w:rPr>
        <w:t xml:space="preserve">Ed Franks, PJM, will present language updates to Parts II and III of the Open Access Transmission </w:t>
      </w:r>
      <w:r w:rsidR="00E50B8E">
        <w:rPr>
          <w:b w:val="0"/>
        </w:rPr>
        <w:t xml:space="preserve">  </w:t>
      </w:r>
    </w:p>
    <w:p w14:paraId="078F3952" w14:textId="64179400" w:rsidR="004D54CA" w:rsidRDefault="00232ABF" w:rsidP="00232ABF">
      <w:pPr>
        <w:pStyle w:val="ListSubhead1"/>
        <w:numPr>
          <w:ilvl w:val="0"/>
          <w:numId w:val="0"/>
        </w:numPr>
        <w:spacing w:after="0"/>
        <w:ind w:left="360"/>
        <w:rPr>
          <w:b w:val="0"/>
        </w:rPr>
      </w:pPr>
      <w:r>
        <w:rPr>
          <w:b w:val="0"/>
        </w:rPr>
        <w:t xml:space="preserve">  </w:t>
      </w:r>
      <w:r w:rsidR="004D54CA" w:rsidRPr="004D54CA">
        <w:rPr>
          <w:b w:val="0"/>
        </w:rPr>
        <w:t>Tariff resulting from the proposed Interconnection Process Reform.</w:t>
      </w:r>
    </w:p>
    <w:p w14:paraId="7795A76D" w14:textId="77777777" w:rsidR="00AB62EE" w:rsidRPr="00232ABF" w:rsidRDefault="00AB62EE" w:rsidP="00232ABF">
      <w:pPr>
        <w:pStyle w:val="ListSubhead1"/>
        <w:numPr>
          <w:ilvl w:val="0"/>
          <w:numId w:val="0"/>
        </w:numPr>
        <w:spacing w:after="0"/>
        <w:ind w:left="360"/>
        <w:rPr>
          <w:b w:val="0"/>
        </w:rPr>
      </w:pPr>
    </w:p>
    <w:p w14:paraId="780BA0C6" w14:textId="7B6A9871" w:rsidR="009C4A20" w:rsidRPr="001D433C" w:rsidRDefault="009B3003" w:rsidP="00C63EFF">
      <w:pPr>
        <w:pStyle w:val="ListSubhead1"/>
        <w:spacing w:after="0"/>
        <w:rPr>
          <w:b w:val="0"/>
          <w:u w:val="single"/>
        </w:rPr>
      </w:pPr>
      <w:r w:rsidRPr="001D433C">
        <w:rPr>
          <w:b w:val="0"/>
          <w:u w:val="single"/>
        </w:rPr>
        <w:t xml:space="preserve">2022 </w:t>
      </w:r>
      <w:r w:rsidR="009C4A20" w:rsidRPr="001D433C">
        <w:rPr>
          <w:b w:val="0"/>
          <w:u w:val="single"/>
        </w:rPr>
        <w:t>PJM Grid Security Drill Announcement</w:t>
      </w:r>
    </w:p>
    <w:p w14:paraId="08CFB057" w14:textId="52993FF6" w:rsidR="00E50B8E" w:rsidRDefault="00232ABF" w:rsidP="00144243">
      <w:pPr>
        <w:pStyle w:val="ListSubhead1"/>
        <w:numPr>
          <w:ilvl w:val="0"/>
          <w:numId w:val="0"/>
        </w:numPr>
        <w:spacing w:after="0"/>
        <w:ind w:left="360"/>
        <w:rPr>
          <w:b w:val="0"/>
        </w:rPr>
      </w:pPr>
      <w:r>
        <w:rPr>
          <w:b w:val="0"/>
        </w:rPr>
        <w:t xml:space="preserve">  </w:t>
      </w:r>
      <w:r w:rsidR="009F4123" w:rsidRPr="001D433C">
        <w:rPr>
          <w:b w:val="0"/>
        </w:rPr>
        <w:t>Ed Figuli</w:t>
      </w:r>
      <w:r w:rsidR="009C4A20" w:rsidRPr="001D433C">
        <w:rPr>
          <w:b w:val="0"/>
        </w:rPr>
        <w:t xml:space="preserve">, PJM, will provide an announcement regarding the coordination of this year’s PJM Grid </w:t>
      </w:r>
      <w:r w:rsidR="00E50B8E">
        <w:rPr>
          <w:b w:val="0"/>
        </w:rPr>
        <w:t xml:space="preserve">   </w:t>
      </w:r>
    </w:p>
    <w:p w14:paraId="7CB90AE2" w14:textId="50BBA14D" w:rsidR="00590779" w:rsidRDefault="00232ABF" w:rsidP="00144243">
      <w:pPr>
        <w:pStyle w:val="ListSubhead1"/>
        <w:numPr>
          <w:ilvl w:val="0"/>
          <w:numId w:val="0"/>
        </w:numPr>
        <w:spacing w:after="0"/>
        <w:ind w:left="360"/>
        <w:rPr>
          <w:b w:val="0"/>
        </w:rPr>
      </w:pPr>
      <w:r>
        <w:rPr>
          <w:b w:val="0"/>
        </w:rPr>
        <w:t xml:space="preserve">  </w:t>
      </w:r>
      <w:r w:rsidR="009C4A20" w:rsidRPr="001D433C">
        <w:rPr>
          <w:b w:val="0"/>
        </w:rPr>
        <w:t xml:space="preserve">Security </w:t>
      </w:r>
      <w:r w:rsidR="00144243">
        <w:rPr>
          <w:b w:val="0"/>
        </w:rPr>
        <w:t>Drill.</w:t>
      </w:r>
    </w:p>
    <w:p w14:paraId="25D26F47" w14:textId="772B3EAE" w:rsidR="001A052F" w:rsidRDefault="001A052F" w:rsidP="00F70367">
      <w:pPr>
        <w:pStyle w:val="ListSubhead1"/>
        <w:numPr>
          <w:ilvl w:val="0"/>
          <w:numId w:val="0"/>
        </w:numPr>
        <w:spacing w:after="0"/>
        <w:rPr>
          <w:b w:val="0"/>
        </w:rPr>
      </w:pPr>
    </w:p>
    <w:p w14:paraId="2546324B" w14:textId="2BBA6B21" w:rsidR="006C67C6" w:rsidRDefault="001163A6" w:rsidP="00CA6392">
      <w:pPr>
        <w:pStyle w:val="ListSubhead1"/>
        <w:numPr>
          <w:ilvl w:val="0"/>
          <w:numId w:val="0"/>
        </w:numPr>
        <w:spacing w:after="0"/>
        <w:ind w:left="360" w:hanging="360"/>
        <w:rPr>
          <w:b w:val="0"/>
        </w:rPr>
      </w:pPr>
      <w:r>
        <w:rPr>
          <w:b w:val="0"/>
        </w:rPr>
        <w:t>LUNCH (1</w:t>
      </w:r>
      <w:r w:rsidR="006E7F98">
        <w:rPr>
          <w:b w:val="0"/>
        </w:rPr>
        <w:t>2</w:t>
      </w:r>
      <w:r>
        <w:rPr>
          <w:b w:val="0"/>
        </w:rPr>
        <w:t>:</w:t>
      </w:r>
      <w:r w:rsidR="00A71826">
        <w:rPr>
          <w:b w:val="0"/>
        </w:rPr>
        <w:t>20</w:t>
      </w:r>
      <w:r>
        <w:rPr>
          <w:b w:val="0"/>
        </w:rPr>
        <w:t xml:space="preserve"> – 1</w:t>
      </w:r>
      <w:r w:rsidR="006E0F88">
        <w:rPr>
          <w:b w:val="0"/>
        </w:rPr>
        <w:t>2</w:t>
      </w:r>
      <w:r>
        <w:rPr>
          <w:b w:val="0"/>
        </w:rPr>
        <w:t>:</w:t>
      </w:r>
      <w:r w:rsidR="00A71826">
        <w:rPr>
          <w:b w:val="0"/>
        </w:rPr>
        <w:t>40</w:t>
      </w:r>
      <w:r w:rsidR="001A052F">
        <w:rPr>
          <w:b w:val="0"/>
        </w:rPr>
        <w:t>)</w:t>
      </w:r>
    </w:p>
    <w:p w14:paraId="424E71DF" w14:textId="77777777" w:rsidR="00232ABF" w:rsidRDefault="00232ABF" w:rsidP="00CA6392">
      <w:pPr>
        <w:pStyle w:val="ListSubhead1"/>
        <w:numPr>
          <w:ilvl w:val="0"/>
          <w:numId w:val="0"/>
        </w:numPr>
        <w:spacing w:after="0"/>
        <w:ind w:left="360" w:hanging="360"/>
        <w:rPr>
          <w:b w:val="0"/>
        </w:rPr>
      </w:pPr>
    </w:p>
    <w:p w14:paraId="7A164D63" w14:textId="5E436C6B" w:rsidR="007E726D" w:rsidRPr="00A92D4B" w:rsidRDefault="003F69AC" w:rsidP="00A92D4B">
      <w:pPr>
        <w:pStyle w:val="PrimaryHeading"/>
      </w:pPr>
      <w:r>
        <w:t xml:space="preserve">Working Items </w:t>
      </w:r>
      <w:r w:rsidR="00247F53">
        <w:t>(1</w:t>
      </w:r>
      <w:r w:rsidR="006E0F88">
        <w:t>2:</w:t>
      </w:r>
      <w:r w:rsidR="00A71826">
        <w:t>40</w:t>
      </w:r>
      <w:r w:rsidR="006775F2">
        <w:t>-</w:t>
      </w:r>
      <w:r w:rsidR="00A71826">
        <w:t>3</w:t>
      </w:r>
      <w:r w:rsidR="006775F2">
        <w:t>:00)</w:t>
      </w:r>
    </w:p>
    <w:p w14:paraId="44A3C73A" w14:textId="77777777" w:rsidR="002C7EEE" w:rsidRPr="00DB07FC" w:rsidRDefault="002C7EEE" w:rsidP="002C7EEE">
      <w:pPr>
        <w:pStyle w:val="ListSubhead1"/>
        <w:spacing w:after="0"/>
        <w:rPr>
          <w:b w:val="0"/>
          <w:u w:val="single"/>
        </w:rPr>
      </w:pPr>
      <w:r w:rsidRPr="00DB07FC">
        <w:rPr>
          <w:b w:val="0"/>
          <w:u w:val="single"/>
        </w:rPr>
        <w:t>IROL-CIP Cost Recovery</w:t>
      </w:r>
    </w:p>
    <w:p w14:paraId="567F91CF" w14:textId="6A303B5F" w:rsidR="00E50B8E" w:rsidRDefault="00232ABF" w:rsidP="00DB07FC">
      <w:pPr>
        <w:pStyle w:val="ListSubhead1"/>
        <w:numPr>
          <w:ilvl w:val="0"/>
          <w:numId w:val="0"/>
        </w:numPr>
        <w:spacing w:after="0"/>
        <w:ind w:left="360"/>
        <w:rPr>
          <w:b w:val="0"/>
        </w:rPr>
      </w:pPr>
      <w:r>
        <w:rPr>
          <w:b w:val="0"/>
        </w:rPr>
        <w:t xml:space="preserve">  </w:t>
      </w:r>
      <w:r w:rsidR="00DB07FC" w:rsidRPr="00DB07FC">
        <w:rPr>
          <w:b w:val="0"/>
        </w:rPr>
        <w:t xml:space="preserve">Darlene Phillips, PJM, will facilitate a discussion to review and identify additional </w:t>
      </w:r>
      <w:r w:rsidR="00133C1F">
        <w:rPr>
          <w:b w:val="0"/>
        </w:rPr>
        <w:t>solution options</w:t>
      </w:r>
      <w:r w:rsidR="00DF607B">
        <w:rPr>
          <w:b w:val="0"/>
        </w:rPr>
        <w:t xml:space="preserve"> </w:t>
      </w:r>
      <w:r w:rsidR="00DB07FC" w:rsidRPr="00DB07FC">
        <w:rPr>
          <w:b w:val="0"/>
        </w:rPr>
        <w:t xml:space="preserve">on </w:t>
      </w:r>
      <w:r w:rsidR="00E50B8E">
        <w:rPr>
          <w:b w:val="0"/>
        </w:rPr>
        <w:t xml:space="preserve">   </w:t>
      </w:r>
    </w:p>
    <w:p w14:paraId="6954FC18" w14:textId="1A46CAF6" w:rsidR="002C7EEE" w:rsidRDefault="00232ABF" w:rsidP="00DB07FC">
      <w:pPr>
        <w:pStyle w:val="ListSubhead1"/>
        <w:numPr>
          <w:ilvl w:val="0"/>
          <w:numId w:val="0"/>
        </w:numPr>
        <w:spacing w:after="0"/>
        <w:ind w:left="360"/>
        <w:rPr>
          <w:b w:val="0"/>
        </w:rPr>
      </w:pPr>
      <w:r>
        <w:rPr>
          <w:b w:val="0"/>
        </w:rPr>
        <w:t xml:space="preserve">  </w:t>
      </w:r>
      <w:proofErr w:type="gramStart"/>
      <w:r w:rsidR="00DB07FC" w:rsidRPr="00DB07FC">
        <w:rPr>
          <w:b w:val="0"/>
        </w:rPr>
        <w:t>the</w:t>
      </w:r>
      <w:proofErr w:type="gramEnd"/>
      <w:r w:rsidR="00DB07FC" w:rsidRPr="00DB07FC">
        <w:rPr>
          <w:b w:val="0"/>
        </w:rPr>
        <w:t xml:space="preserve"> </w:t>
      </w:r>
      <w:r w:rsidR="00C724A8">
        <w:rPr>
          <w:b w:val="0"/>
        </w:rPr>
        <w:t>IROL-CIP Cost Recovery</w:t>
      </w:r>
      <w:r w:rsidR="00DB07FC" w:rsidRPr="00DB07FC">
        <w:rPr>
          <w:b w:val="0"/>
        </w:rPr>
        <w:t xml:space="preserve"> matrix as part of the Consensus Based Issue Resolution process.</w:t>
      </w:r>
    </w:p>
    <w:p w14:paraId="258BD808" w14:textId="2E26C233" w:rsidR="00B40F86" w:rsidRDefault="00232ABF" w:rsidP="006E7F98">
      <w:pPr>
        <w:pStyle w:val="ListSubhead1"/>
        <w:numPr>
          <w:ilvl w:val="0"/>
          <w:numId w:val="0"/>
        </w:numPr>
        <w:spacing w:after="0"/>
        <w:ind w:left="360"/>
        <w:rPr>
          <w:rStyle w:val="Hyperlink"/>
          <w:b w:val="0"/>
        </w:rPr>
      </w:pPr>
      <w:r>
        <w:t xml:space="preserve">  </w:t>
      </w:r>
      <w:hyperlink r:id="rId13" w:history="1">
        <w:r w:rsidR="00DB07FC" w:rsidRPr="00DB07FC">
          <w:rPr>
            <w:rStyle w:val="Hyperlink"/>
            <w:b w:val="0"/>
          </w:rPr>
          <w:t>Issue Tracking: IROL-CIP Cost Recovery</w:t>
        </w:r>
      </w:hyperlink>
    </w:p>
    <w:p w14:paraId="422AB09A" w14:textId="77777777" w:rsidR="005E5181" w:rsidRPr="0094430C" w:rsidRDefault="005E5181" w:rsidP="006E7F98">
      <w:pPr>
        <w:pStyle w:val="ListSubhead1"/>
        <w:numPr>
          <w:ilvl w:val="0"/>
          <w:numId w:val="0"/>
        </w:numPr>
        <w:spacing w:after="0"/>
        <w:ind w:left="360"/>
        <w:rPr>
          <w:b w:val="0"/>
          <w:color w:val="0000FF" w:themeColor="hyperlink"/>
          <w:u w:val="single"/>
        </w:rPr>
      </w:pPr>
    </w:p>
    <w:p w14:paraId="07042D59" w14:textId="1C8AA3FA" w:rsidR="00DF607B" w:rsidRPr="00133C1F" w:rsidRDefault="00B80852" w:rsidP="00133C1F">
      <w:pPr>
        <w:pStyle w:val="ListSubhead1"/>
        <w:spacing w:after="0"/>
        <w:rPr>
          <w:b w:val="0"/>
          <w:u w:val="single"/>
        </w:rPr>
      </w:pPr>
      <w:r>
        <w:rPr>
          <w:b w:val="0"/>
          <w:u w:val="single"/>
        </w:rPr>
        <w:t>Renewable Dispatch</w:t>
      </w:r>
    </w:p>
    <w:p w14:paraId="5F3B752E" w14:textId="38B5DF4C" w:rsidR="00133C1F" w:rsidRPr="00133C1F" w:rsidRDefault="00637FBD" w:rsidP="00637FBD">
      <w:pPr>
        <w:pStyle w:val="ListSubhead1"/>
        <w:numPr>
          <w:ilvl w:val="0"/>
          <w:numId w:val="0"/>
        </w:numPr>
        <w:spacing w:after="0"/>
        <w:ind w:left="360" w:hanging="360"/>
        <w:rPr>
          <w:b w:val="0"/>
          <w:color w:val="0000FF" w:themeColor="hyperlink"/>
          <w:u w:val="single"/>
        </w:rPr>
      </w:pPr>
      <w:r>
        <w:rPr>
          <w:b w:val="0"/>
        </w:rPr>
        <w:t xml:space="preserve">      </w:t>
      </w:r>
      <w:r w:rsidR="00232ABF">
        <w:rPr>
          <w:b w:val="0"/>
        </w:rPr>
        <w:t xml:space="preserve">  </w:t>
      </w:r>
      <w:r w:rsidR="00DF607B" w:rsidRPr="00DF607B">
        <w:rPr>
          <w:b w:val="0"/>
        </w:rPr>
        <w:t xml:space="preserve">Darlene Phillips, PJM, will facilitate a discussion to review and identify additional </w:t>
      </w:r>
      <w:r w:rsidR="00133C1F">
        <w:rPr>
          <w:b w:val="0"/>
        </w:rPr>
        <w:t xml:space="preserve">design    </w:t>
      </w:r>
    </w:p>
    <w:p w14:paraId="39D9B780" w14:textId="4B1D9917" w:rsidR="00133C1F" w:rsidRDefault="00637FBD" w:rsidP="00637FBD">
      <w:pPr>
        <w:pStyle w:val="ListSubhead1"/>
        <w:numPr>
          <w:ilvl w:val="0"/>
          <w:numId w:val="0"/>
        </w:numPr>
        <w:spacing w:after="0"/>
        <w:ind w:left="360" w:hanging="360"/>
        <w:rPr>
          <w:b w:val="0"/>
        </w:rPr>
      </w:pPr>
      <w:r>
        <w:rPr>
          <w:b w:val="0"/>
        </w:rPr>
        <w:t xml:space="preserve">      </w:t>
      </w:r>
      <w:r w:rsidR="00232ABF">
        <w:rPr>
          <w:b w:val="0"/>
        </w:rPr>
        <w:t xml:space="preserve">  </w:t>
      </w:r>
      <w:proofErr w:type="gramStart"/>
      <w:r w:rsidR="00133C1F">
        <w:rPr>
          <w:b w:val="0"/>
        </w:rPr>
        <w:t>components</w:t>
      </w:r>
      <w:proofErr w:type="gramEnd"/>
      <w:r w:rsidR="00DF607B">
        <w:rPr>
          <w:b w:val="0"/>
        </w:rPr>
        <w:t xml:space="preserve"> on the </w:t>
      </w:r>
      <w:r w:rsidR="00DF607B" w:rsidRPr="00DF607B">
        <w:rPr>
          <w:b w:val="0"/>
        </w:rPr>
        <w:t xml:space="preserve">Renewable Dispatch matrix as part of the Consensus Based Issue Resolution </w:t>
      </w:r>
      <w:r w:rsidR="00133C1F">
        <w:rPr>
          <w:b w:val="0"/>
        </w:rPr>
        <w:t xml:space="preserve">  </w:t>
      </w:r>
    </w:p>
    <w:p w14:paraId="2F013144" w14:textId="57CD714D" w:rsidR="00DF607B" w:rsidRPr="00DF607B" w:rsidRDefault="00637FBD" w:rsidP="00637FBD">
      <w:pPr>
        <w:pStyle w:val="ListSubhead1"/>
        <w:numPr>
          <w:ilvl w:val="0"/>
          <w:numId w:val="0"/>
        </w:numPr>
        <w:spacing w:after="0"/>
        <w:ind w:left="360" w:hanging="360"/>
        <w:rPr>
          <w:b w:val="0"/>
          <w:color w:val="0000FF" w:themeColor="hyperlink"/>
          <w:u w:val="single"/>
        </w:rPr>
      </w:pPr>
      <w:r>
        <w:rPr>
          <w:b w:val="0"/>
        </w:rPr>
        <w:t xml:space="preserve">     </w:t>
      </w:r>
      <w:r w:rsidR="00232ABF">
        <w:rPr>
          <w:b w:val="0"/>
        </w:rPr>
        <w:t xml:space="preserve">   </w:t>
      </w:r>
      <w:proofErr w:type="gramStart"/>
      <w:r w:rsidR="00DF607B" w:rsidRPr="00DF607B">
        <w:rPr>
          <w:b w:val="0"/>
        </w:rPr>
        <w:t>process</w:t>
      </w:r>
      <w:proofErr w:type="gramEnd"/>
      <w:r w:rsidR="00DF607B" w:rsidRPr="00DF607B">
        <w:rPr>
          <w:b w:val="0"/>
        </w:rPr>
        <w:t>.</w:t>
      </w:r>
    </w:p>
    <w:p w14:paraId="7F4A0278" w14:textId="155D41E6" w:rsidR="006A426E" w:rsidRDefault="00637FBD" w:rsidP="00637FBD">
      <w:pPr>
        <w:pStyle w:val="ListSubhead1"/>
        <w:numPr>
          <w:ilvl w:val="0"/>
          <w:numId w:val="0"/>
        </w:numPr>
        <w:spacing w:after="0"/>
        <w:ind w:left="360" w:hanging="360"/>
        <w:rPr>
          <w:rStyle w:val="Hyperlink"/>
          <w:b w:val="0"/>
        </w:rPr>
      </w:pPr>
      <w:r>
        <w:t xml:space="preserve">      </w:t>
      </w:r>
      <w:r w:rsidR="00232ABF">
        <w:t xml:space="preserve">  </w:t>
      </w:r>
      <w:hyperlink r:id="rId14" w:history="1">
        <w:r w:rsidR="006A426E" w:rsidRPr="006A426E">
          <w:rPr>
            <w:rStyle w:val="Hyperlink"/>
            <w:b w:val="0"/>
          </w:rPr>
          <w:t>Issue Tracking: Renewable Dispatch</w:t>
        </w:r>
      </w:hyperlink>
    </w:p>
    <w:p w14:paraId="667B40CD" w14:textId="2267FDE5" w:rsidR="008A0AAF" w:rsidRDefault="008A0AAF" w:rsidP="00E533BE">
      <w:pPr>
        <w:pStyle w:val="ListSubhead1"/>
        <w:numPr>
          <w:ilvl w:val="0"/>
          <w:numId w:val="0"/>
        </w:numPr>
        <w:spacing w:after="0"/>
      </w:pPr>
    </w:p>
    <w:p w14:paraId="09C7C5E9" w14:textId="7916422C" w:rsidR="00434F75" w:rsidRPr="00434F75" w:rsidRDefault="00E533BE" w:rsidP="00434F75">
      <w:pPr>
        <w:pStyle w:val="ListSubhead1"/>
        <w:spacing w:after="0"/>
        <w:rPr>
          <w:b w:val="0"/>
          <w:u w:val="single"/>
        </w:rPr>
      </w:pPr>
      <w:r w:rsidRPr="008A0AAF">
        <w:rPr>
          <w:b w:val="0"/>
          <w:u w:val="single"/>
        </w:rPr>
        <w:t>Max Emergency Changes</w:t>
      </w:r>
      <w:r w:rsidR="00410CD8" w:rsidRPr="008A0AAF">
        <w:rPr>
          <w:b w:val="0"/>
          <w:u w:val="single"/>
        </w:rPr>
        <w:t xml:space="preserve"> for Resource Limitation Reporting</w:t>
      </w:r>
      <w:r w:rsidRPr="008A0AAF">
        <w:rPr>
          <w:b w:val="0"/>
          <w:u w:val="single"/>
        </w:rPr>
        <w:t xml:space="preserve"> </w:t>
      </w:r>
    </w:p>
    <w:p w14:paraId="080A2388" w14:textId="078DFC06" w:rsidR="00434F75" w:rsidRDefault="00434F75" w:rsidP="00434F75">
      <w:pPr>
        <w:pStyle w:val="ListSubhead1"/>
        <w:numPr>
          <w:ilvl w:val="0"/>
          <w:numId w:val="40"/>
        </w:numPr>
        <w:spacing w:after="0"/>
        <w:rPr>
          <w:b w:val="0"/>
        </w:rPr>
      </w:pPr>
      <w:r w:rsidRPr="00E751DA">
        <w:rPr>
          <w:b w:val="0"/>
        </w:rPr>
        <w:t xml:space="preserve">Joe Bowring, IMM, will provide education </w:t>
      </w:r>
      <w:r>
        <w:rPr>
          <w:b w:val="0"/>
        </w:rPr>
        <w:t xml:space="preserve">on </w:t>
      </w:r>
      <w:r w:rsidRPr="00E751DA">
        <w:rPr>
          <w:b w:val="0"/>
        </w:rPr>
        <w:t xml:space="preserve">the Opportunity Cost Calculation. </w:t>
      </w:r>
    </w:p>
    <w:p w14:paraId="0883F5DA" w14:textId="77777777" w:rsidR="00434F75" w:rsidRDefault="00434F75" w:rsidP="00434F75">
      <w:pPr>
        <w:pStyle w:val="ListSubhead1"/>
        <w:numPr>
          <w:ilvl w:val="0"/>
          <w:numId w:val="40"/>
        </w:numPr>
        <w:spacing w:after="0"/>
        <w:rPr>
          <w:b w:val="0"/>
        </w:rPr>
      </w:pPr>
      <w:r>
        <w:rPr>
          <w:b w:val="0"/>
        </w:rPr>
        <w:t xml:space="preserve">Donnie Bielak, PJM, will provide education on the purpose of Maximum Emergency and how it is  </w:t>
      </w:r>
    </w:p>
    <w:p w14:paraId="465A1A61" w14:textId="7372B663" w:rsidR="00434F75" w:rsidRPr="00E751DA" w:rsidRDefault="00434F75" w:rsidP="00434F75">
      <w:pPr>
        <w:pStyle w:val="ListSubhead1"/>
        <w:numPr>
          <w:ilvl w:val="0"/>
          <w:numId w:val="0"/>
        </w:numPr>
        <w:spacing w:after="0"/>
        <w:ind w:left="432"/>
        <w:rPr>
          <w:b w:val="0"/>
        </w:rPr>
      </w:pPr>
      <w:r>
        <w:rPr>
          <w:b w:val="0"/>
        </w:rPr>
        <w:t xml:space="preserve">     used by Dispatch.</w:t>
      </w:r>
    </w:p>
    <w:p w14:paraId="1FA9E9A1" w14:textId="63CEA61E" w:rsidR="008619F1" w:rsidRPr="000E12FB" w:rsidRDefault="00802F73" w:rsidP="00434F75">
      <w:pPr>
        <w:pStyle w:val="ListSubhead1"/>
        <w:numPr>
          <w:ilvl w:val="0"/>
          <w:numId w:val="40"/>
        </w:numPr>
        <w:spacing w:after="0"/>
        <w:rPr>
          <w:b w:val="0"/>
        </w:rPr>
      </w:pPr>
      <w:r w:rsidRPr="000E12FB">
        <w:rPr>
          <w:b w:val="0"/>
        </w:rPr>
        <w:t>Melissa Pilong</w:t>
      </w:r>
      <w:r w:rsidR="008619F1" w:rsidRPr="000E12FB">
        <w:rPr>
          <w:b w:val="0"/>
        </w:rPr>
        <w:t>, PJM, will provide education</w:t>
      </w:r>
      <w:r w:rsidR="000E12FB" w:rsidRPr="000E12FB">
        <w:rPr>
          <w:b w:val="0"/>
        </w:rPr>
        <w:t xml:space="preserve"> Maximum Emergency categories for qualification.</w:t>
      </w:r>
    </w:p>
    <w:p w14:paraId="3F6C54ED" w14:textId="77777777" w:rsidR="000E12FB" w:rsidRPr="000E12FB" w:rsidRDefault="000E12FB" w:rsidP="00434F75">
      <w:pPr>
        <w:pStyle w:val="ListSubhead1"/>
        <w:numPr>
          <w:ilvl w:val="0"/>
          <w:numId w:val="40"/>
        </w:numPr>
        <w:spacing w:after="0"/>
        <w:rPr>
          <w:b w:val="0"/>
        </w:rPr>
      </w:pPr>
      <w:r w:rsidRPr="000E12FB">
        <w:rPr>
          <w:b w:val="0"/>
        </w:rPr>
        <w:t xml:space="preserve">Angelo Marcino, PJM, and Tong Zhao, PJM, will provide education on Real-Time Market and Day- </w:t>
      </w:r>
    </w:p>
    <w:p w14:paraId="448792E1" w14:textId="782D4D5E" w:rsidR="000E12FB" w:rsidRPr="000E12FB" w:rsidRDefault="000E12FB" w:rsidP="000E12FB">
      <w:pPr>
        <w:pStyle w:val="ListSubhead1"/>
        <w:numPr>
          <w:ilvl w:val="0"/>
          <w:numId w:val="0"/>
        </w:numPr>
        <w:spacing w:after="0"/>
        <w:ind w:left="432"/>
        <w:rPr>
          <w:b w:val="0"/>
        </w:rPr>
      </w:pPr>
      <w:r w:rsidRPr="000E12FB">
        <w:rPr>
          <w:b w:val="0"/>
        </w:rPr>
        <w:t xml:space="preserve">     Ahead Market clearing and reserve perspective.</w:t>
      </w:r>
    </w:p>
    <w:p w14:paraId="3E9BF8E8" w14:textId="77777777" w:rsidR="000E12FB" w:rsidRDefault="008A0AAF" w:rsidP="00434F75">
      <w:pPr>
        <w:pStyle w:val="ListSubhead1"/>
        <w:numPr>
          <w:ilvl w:val="0"/>
          <w:numId w:val="40"/>
        </w:numPr>
        <w:spacing w:after="0"/>
        <w:rPr>
          <w:b w:val="0"/>
        </w:rPr>
      </w:pPr>
      <w:r w:rsidRPr="008A0AAF">
        <w:rPr>
          <w:b w:val="0"/>
        </w:rPr>
        <w:t xml:space="preserve">Darlene Phillips, PJM, will facilitate a discussion to </w:t>
      </w:r>
      <w:r w:rsidR="00D22C39" w:rsidRPr="00D22C39">
        <w:rPr>
          <w:b w:val="0"/>
        </w:rPr>
        <w:t xml:space="preserve">identify interests </w:t>
      </w:r>
      <w:r w:rsidRPr="000E12FB">
        <w:rPr>
          <w:b w:val="0"/>
        </w:rPr>
        <w:t xml:space="preserve">on the </w:t>
      </w:r>
      <w:r w:rsidR="003D4BFC" w:rsidRPr="000E12FB">
        <w:rPr>
          <w:b w:val="0"/>
        </w:rPr>
        <w:t xml:space="preserve">Max Emergency </w:t>
      </w:r>
      <w:r w:rsidR="000E12FB">
        <w:rPr>
          <w:b w:val="0"/>
        </w:rPr>
        <w:t xml:space="preserve">  </w:t>
      </w:r>
    </w:p>
    <w:p w14:paraId="1BFB6F81" w14:textId="77777777" w:rsidR="000E12FB" w:rsidRDefault="000E12FB" w:rsidP="000E12FB">
      <w:pPr>
        <w:pStyle w:val="ListSubhead1"/>
        <w:numPr>
          <w:ilvl w:val="0"/>
          <w:numId w:val="0"/>
        </w:numPr>
        <w:spacing w:after="0"/>
        <w:ind w:left="432"/>
        <w:rPr>
          <w:b w:val="0"/>
        </w:rPr>
      </w:pPr>
      <w:r>
        <w:rPr>
          <w:b w:val="0"/>
        </w:rPr>
        <w:t xml:space="preserve">     </w:t>
      </w:r>
      <w:r w:rsidR="003D4BFC" w:rsidRPr="000E12FB">
        <w:rPr>
          <w:b w:val="0"/>
        </w:rPr>
        <w:t>Changes for Resource Limitation</w:t>
      </w:r>
      <w:r>
        <w:rPr>
          <w:b w:val="0"/>
        </w:rPr>
        <w:t xml:space="preserve"> </w:t>
      </w:r>
      <w:r w:rsidR="003D4BFC">
        <w:rPr>
          <w:b w:val="0"/>
        </w:rPr>
        <w:t>Reporting</w:t>
      </w:r>
      <w:r w:rsidR="008619F1">
        <w:rPr>
          <w:b w:val="0"/>
        </w:rPr>
        <w:t xml:space="preserve"> matrix as a </w:t>
      </w:r>
      <w:r w:rsidR="00D22C39">
        <w:rPr>
          <w:b w:val="0"/>
        </w:rPr>
        <w:t xml:space="preserve">part of the </w:t>
      </w:r>
      <w:r w:rsidR="008A0AAF" w:rsidRPr="008A0AAF">
        <w:rPr>
          <w:b w:val="0"/>
        </w:rPr>
        <w:t xml:space="preserve">Consensus Based Issue </w:t>
      </w:r>
    </w:p>
    <w:p w14:paraId="7B6B9743" w14:textId="45FB9A18" w:rsidR="008A0AAF" w:rsidRPr="008A0AAF" w:rsidRDefault="000E12FB" w:rsidP="000E12FB">
      <w:pPr>
        <w:pStyle w:val="ListSubhead1"/>
        <w:numPr>
          <w:ilvl w:val="0"/>
          <w:numId w:val="0"/>
        </w:numPr>
        <w:spacing w:after="0"/>
        <w:ind w:left="432"/>
        <w:rPr>
          <w:b w:val="0"/>
        </w:rPr>
      </w:pPr>
      <w:r>
        <w:rPr>
          <w:b w:val="0"/>
        </w:rPr>
        <w:t xml:space="preserve">     </w:t>
      </w:r>
      <w:r w:rsidR="008A0AAF" w:rsidRPr="008A0AAF">
        <w:rPr>
          <w:b w:val="0"/>
        </w:rPr>
        <w:t xml:space="preserve">Resolution </w:t>
      </w:r>
      <w:r w:rsidR="003D4BFC">
        <w:rPr>
          <w:b w:val="0"/>
        </w:rPr>
        <w:t xml:space="preserve">Lite </w:t>
      </w:r>
      <w:r w:rsidR="008A0AAF" w:rsidRPr="008A0AAF">
        <w:rPr>
          <w:b w:val="0"/>
        </w:rPr>
        <w:t>process.</w:t>
      </w:r>
    </w:p>
    <w:p w14:paraId="43F26B2C" w14:textId="310518D7" w:rsidR="002754E8" w:rsidRDefault="008A0AAF" w:rsidP="008A0AAF">
      <w:pPr>
        <w:pStyle w:val="ListSubhead1"/>
        <w:numPr>
          <w:ilvl w:val="0"/>
          <w:numId w:val="0"/>
        </w:numPr>
        <w:spacing w:after="0"/>
        <w:ind w:left="360" w:hanging="360"/>
        <w:rPr>
          <w:b w:val="0"/>
        </w:rPr>
      </w:pPr>
      <w:r w:rsidRPr="008A0AAF">
        <w:rPr>
          <w:b w:val="0"/>
        </w:rPr>
        <w:t xml:space="preserve">         </w:t>
      </w:r>
      <w:r w:rsidR="00E751DA">
        <w:rPr>
          <w:b w:val="0"/>
        </w:rPr>
        <w:t xml:space="preserve">    </w:t>
      </w:r>
      <w:hyperlink r:id="rId15" w:history="1">
        <w:r w:rsidRPr="00070718">
          <w:rPr>
            <w:rStyle w:val="Hyperlink"/>
            <w:b w:val="0"/>
          </w:rPr>
          <w:t>Issue Tracking: Max Emergency Changes for Resource Limitation Reporting</w:t>
        </w:r>
      </w:hyperlink>
    </w:p>
    <w:p w14:paraId="4CC19677" w14:textId="77777777" w:rsidR="008A0AAF" w:rsidRPr="008A0AAF" w:rsidRDefault="008A0AAF" w:rsidP="008A0AAF">
      <w:pPr>
        <w:pStyle w:val="ListSubhead1"/>
        <w:numPr>
          <w:ilvl w:val="0"/>
          <w:numId w:val="0"/>
        </w:numPr>
        <w:spacing w:after="0"/>
        <w:ind w:left="360" w:hanging="360"/>
        <w:rPr>
          <w:b w:val="0"/>
        </w:rPr>
      </w:pPr>
    </w:p>
    <w:p w14:paraId="785DC298" w14:textId="39573D73" w:rsidR="001163A6" w:rsidRPr="00A45E0E" w:rsidRDefault="00EA0C77" w:rsidP="00A45E0E">
      <w:pPr>
        <w:pStyle w:val="PrimaryHeading"/>
      </w:pPr>
      <w:r>
        <w:lastRenderedPageBreak/>
        <w:t>Informational Only Postings</w:t>
      </w:r>
    </w:p>
    <w:p w14:paraId="18436511" w14:textId="74AD6295" w:rsidR="008619F1" w:rsidRPr="0085192D" w:rsidRDefault="008619F1" w:rsidP="008619F1">
      <w:pPr>
        <w:pStyle w:val="ListSubhead1"/>
        <w:spacing w:after="0"/>
        <w:rPr>
          <w:b w:val="0"/>
          <w:u w:val="single"/>
        </w:rPr>
      </w:pPr>
      <w:r w:rsidRPr="0085192D">
        <w:rPr>
          <w:b w:val="0"/>
          <w:u w:val="single"/>
        </w:rPr>
        <w:t xml:space="preserve">System Operations Subcommittee (SOS) </w:t>
      </w:r>
    </w:p>
    <w:p w14:paraId="5BCA30BF" w14:textId="60217DF7" w:rsidR="008619F1" w:rsidRPr="008442FE" w:rsidRDefault="00A71826" w:rsidP="008442FE">
      <w:pPr>
        <w:pStyle w:val="ListSubhead1"/>
        <w:numPr>
          <w:ilvl w:val="0"/>
          <w:numId w:val="0"/>
        </w:numPr>
        <w:spacing w:after="0"/>
        <w:ind w:left="450" w:hanging="360"/>
        <w:rPr>
          <w:b w:val="0"/>
        </w:rPr>
      </w:pPr>
      <w:r>
        <w:rPr>
          <w:b w:val="0"/>
        </w:rPr>
        <w:t xml:space="preserve">       </w:t>
      </w:r>
      <w:r w:rsidR="008619F1" w:rsidRPr="0085192D">
        <w:rPr>
          <w:b w:val="0"/>
        </w:rPr>
        <w:t>Donnie Bielak, PJM, will provide a summary of the most recent SOS meeting.</w:t>
      </w:r>
    </w:p>
    <w:p w14:paraId="3AEC63E9" w14:textId="77777777" w:rsidR="00AB62EE" w:rsidRPr="00F73F5A" w:rsidRDefault="00AB62EE" w:rsidP="008619F1">
      <w:pPr>
        <w:pStyle w:val="ListSubhead1"/>
        <w:numPr>
          <w:ilvl w:val="0"/>
          <w:numId w:val="0"/>
        </w:numPr>
        <w:spacing w:after="0"/>
        <w:ind w:left="360"/>
        <w:rPr>
          <w:b w:val="0"/>
          <w:u w:val="single"/>
        </w:rPr>
      </w:pPr>
    </w:p>
    <w:p w14:paraId="76BCE82C" w14:textId="77777777" w:rsidR="008619F1" w:rsidRPr="00F73F5A" w:rsidRDefault="008619F1" w:rsidP="008619F1">
      <w:pPr>
        <w:pStyle w:val="ListSubhead1"/>
        <w:spacing w:after="0"/>
        <w:rPr>
          <w:b w:val="0"/>
          <w:u w:val="single"/>
        </w:rPr>
      </w:pPr>
      <w:r w:rsidRPr="00F73F5A">
        <w:rPr>
          <w:b w:val="0"/>
          <w:u w:val="single"/>
        </w:rPr>
        <w:t xml:space="preserve">Reliability Compliance Update </w:t>
      </w:r>
    </w:p>
    <w:p w14:paraId="4823E98D" w14:textId="32A36040" w:rsidR="008619F1" w:rsidRPr="00F73F5A" w:rsidRDefault="00A71826" w:rsidP="008619F1">
      <w:pPr>
        <w:pStyle w:val="ListSubhead1"/>
        <w:numPr>
          <w:ilvl w:val="0"/>
          <w:numId w:val="0"/>
        </w:numPr>
        <w:spacing w:after="0"/>
        <w:ind w:left="360"/>
        <w:rPr>
          <w:b w:val="0"/>
        </w:rPr>
      </w:pPr>
      <w:r>
        <w:rPr>
          <w:b w:val="0"/>
        </w:rPr>
        <w:t xml:space="preserve">  </w:t>
      </w:r>
      <w:r w:rsidR="008619F1" w:rsidRPr="00F73F5A">
        <w:rPr>
          <w:b w:val="0"/>
        </w:rPr>
        <w:t xml:space="preserve">Becky Davis, PJM, will provide an update on NERC, SERC, RF, and NAESB standards, and other    </w:t>
      </w:r>
    </w:p>
    <w:p w14:paraId="24C3B2F2" w14:textId="4508C547" w:rsidR="008619F1" w:rsidRPr="00F73F5A" w:rsidRDefault="00A71826" w:rsidP="008619F1">
      <w:pPr>
        <w:pStyle w:val="ListSubhead1"/>
        <w:numPr>
          <w:ilvl w:val="0"/>
          <w:numId w:val="0"/>
        </w:numPr>
        <w:spacing w:after="0"/>
        <w:ind w:left="360"/>
        <w:rPr>
          <w:b w:val="0"/>
        </w:rPr>
      </w:pPr>
      <w:r>
        <w:rPr>
          <w:b w:val="0"/>
        </w:rPr>
        <w:t xml:space="preserve">  </w:t>
      </w:r>
      <w:proofErr w:type="gramStart"/>
      <w:r w:rsidR="008619F1" w:rsidRPr="00F73F5A">
        <w:rPr>
          <w:b w:val="0"/>
        </w:rPr>
        <w:t>pertinent</w:t>
      </w:r>
      <w:proofErr w:type="gramEnd"/>
      <w:r w:rsidR="008619F1" w:rsidRPr="00F73F5A">
        <w:rPr>
          <w:b w:val="0"/>
        </w:rPr>
        <w:t xml:space="preserve"> regulatory and compliance information, and solicit feedback from the members on Reliability    </w:t>
      </w:r>
    </w:p>
    <w:p w14:paraId="02B4B6E6" w14:textId="3A102F85" w:rsidR="008619F1" w:rsidRPr="00F73F5A" w:rsidRDefault="00A71826" w:rsidP="008619F1">
      <w:pPr>
        <w:pStyle w:val="ListSubhead1"/>
        <w:numPr>
          <w:ilvl w:val="0"/>
          <w:numId w:val="0"/>
        </w:numPr>
        <w:spacing w:after="0"/>
        <w:ind w:left="360"/>
        <w:rPr>
          <w:b w:val="0"/>
        </w:rPr>
      </w:pPr>
      <w:r>
        <w:rPr>
          <w:b w:val="0"/>
        </w:rPr>
        <w:t xml:space="preserve">  </w:t>
      </w:r>
      <w:r w:rsidR="008619F1" w:rsidRPr="00F73F5A">
        <w:rPr>
          <w:b w:val="0"/>
        </w:rPr>
        <w:t>Compliance efforts.</w:t>
      </w:r>
    </w:p>
    <w:p w14:paraId="48798858" w14:textId="77777777" w:rsidR="008619F1" w:rsidRPr="008619F1" w:rsidRDefault="008619F1" w:rsidP="008619F1">
      <w:pPr>
        <w:pStyle w:val="ListSubhead1"/>
        <w:numPr>
          <w:ilvl w:val="0"/>
          <w:numId w:val="0"/>
        </w:numPr>
        <w:spacing w:after="0"/>
        <w:ind w:left="540"/>
        <w:rPr>
          <w:b w:val="0"/>
          <w:bCs/>
          <w:color w:val="FF0000"/>
          <w:u w:val="single"/>
        </w:rPr>
      </w:pPr>
    </w:p>
    <w:p w14:paraId="0027FCB4" w14:textId="5A820152" w:rsidR="006C3E5A" w:rsidRPr="00E751DA" w:rsidRDefault="006C3E5A" w:rsidP="001A469B">
      <w:pPr>
        <w:pStyle w:val="ListSubhead1"/>
        <w:spacing w:after="0"/>
        <w:rPr>
          <w:b w:val="0"/>
          <w:bCs/>
          <w:u w:val="single"/>
        </w:rPr>
      </w:pPr>
      <w:r w:rsidRPr="00E751DA">
        <w:rPr>
          <w:b w:val="0"/>
          <w:u w:val="single"/>
        </w:rPr>
        <w:t xml:space="preserve">Winter Operations Review </w:t>
      </w:r>
    </w:p>
    <w:p w14:paraId="44187420" w14:textId="564F7684" w:rsidR="001A469B" w:rsidRDefault="00A71826" w:rsidP="001A469B">
      <w:pPr>
        <w:pStyle w:val="ListSubhead1"/>
        <w:numPr>
          <w:ilvl w:val="0"/>
          <w:numId w:val="0"/>
        </w:numPr>
        <w:spacing w:after="0"/>
        <w:ind w:left="360"/>
        <w:rPr>
          <w:b w:val="0"/>
        </w:rPr>
      </w:pPr>
      <w:r>
        <w:rPr>
          <w:b w:val="0"/>
        </w:rPr>
        <w:t xml:space="preserve">  </w:t>
      </w:r>
      <w:r w:rsidR="00FA0EB1" w:rsidRPr="00E751DA">
        <w:rPr>
          <w:b w:val="0"/>
        </w:rPr>
        <w:t>Review</w:t>
      </w:r>
      <w:r w:rsidR="001A469B" w:rsidRPr="00E751DA">
        <w:rPr>
          <w:b w:val="0"/>
        </w:rPr>
        <w:t xml:space="preserve"> of</w:t>
      </w:r>
      <w:r w:rsidR="006C3E5A" w:rsidRPr="00E751DA">
        <w:rPr>
          <w:b w:val="0"/>
        </w:rPr>
        <w:t xml:space="preserve"> the 202</w:t>
      </w:r>
      <w:r w:rsidR="001A469B" w:rsidRPr="00E751DA">
        <w:rPr>
          <w:b w:val="0"/>
        </w:rPr>
        <w:t>1</w:t>
      </w:r>
      <w:r w:rsidR="006C3E5A" w:rsidRPr="00E751DA">
        <w:rPr>
          <w:b w:val="0"/>
        </w:rPr>
        <w:t>-202</w:t>
      </w:r>
      <w:r w:rsidR="001A469B" w:rsidRPr="00E751DA">
        <w:rPr>
          <w:b w:val="0"/>
        </w:rPr>
        <w:t>2</w:t>
      </w:r>
      <w:r w:rsidR="006C3E5A" w:rsidRPr="00E751DA">
        <w:rPr>
          <w:b w:val="0"/>
        </w:rPr>
        <w:t xml:space="preserve"> Winter Operations Summary</w:t>
      </w:r>
      <w:r w:rsidR="001A469B" w:rsidRPr="00E751DA">
        <w:rPr>
          <w:b w:val="0"/>
        </w:rPr>
        <w:t>.</w:t>
      </w:r>
    </w:p>
    <w:p w14:paraId="41828A82" w14:textId="77777777" w:rsidR="00221542" w:rsidRDefault="00221542" w:rsidP="001A469B">
      <w:pPr>
        <w:pStyle w:val="ListSubhead1"/>
        <w:numPr>
          <w:ilvl w:val="0"/>
          <w:numId w:val="0"/>
        </w:numPr>
        <w:spacing w:after="0"/>
        <w:ind w:left="360"/>
        <w:rPr>
          <w:b w:val="0"/>
        </w:rPr>
      </w:pPr>
    </w:p>
    <w:p w14:paraId="271468BF" w14:textId="77777777" w:rsidR="00221542" w:rsidRPr="004D44B7" w:rsidRDefault="00221542" w:rsidP="00221542">
      <w:pPr>
        <w:pStyle w:val="ListSubhead1"/>
        <w:spacing w:after="0"/>
        <w:rPr>
          <w:b w:val="0"/>
          <w:u w:val="single"/>
        </w:rPr>
      </w:pPr>
      <w:proofErr w:type="spellStart"/>
      <w:r w:rsidRPr="004D44B7">
        <w:rPr>
          <w:b w:val="0"/>
          <w:u w:val="single"/>
        </w:rPr>
        <w:t>Synchrophasor</w:t>
      </w:r>
      <w:proofErr w:type="spellEnd"/>
      <w:r w:rsidRPr="004D44B7">
        <w:rPr>
          <w:b w:val="0"/>
          <w:u w:val="single"/>
        </w:rPr>
        <w:t xml:space="preserve"> Update </w:t>
      </w:r>
    </w:p>
    <w:p w14:paraId="55033C6E" w14:textId="77777777" w:rsidR="00221542" w:rsidRDefault="00221542" w:rsidP="00221542">
      <w:pPr>
        <w:pStyle w:val="ListSubhead1"/>
        <w:numPr>
          <w:ilvl w:val="0"/>
          <w:numId w:val="0"/>
        </w:numPr>
        <w:spacing w:after="0"/>
        <w:ind w:left="360"/>
        <w:rPr>
          <w:b w:val="0"/>
        </w:rPr>
      </w:pPr>
      <w:r>
        <w:rPr>
          <w:b w:val="0"/>
        </w:rPr>
        <w:t xml:space="preserve">  </w:t>
      </w:r>
      <w:r w:rsidRPr="004D44B7">
        <w:rPr>
          <w:b w:val="0"/>
        </w:rPr>
        <w:t>Yang Chen, PJM, will review recent activities around PMUs at PJM.</w:t>
      </w:r>
    </w:p>
    <w:p w14:paraId="78322804" w14:textId="77777777" w:rsidR="00221542" w:rsidRDefault="00221542" w:rsidP="00221542">
      <w:pPr>
        <w:pStyle w:val="ListSubhead1"/>
        <w:numPr>
          <w:ilvl w:val="0"/>
          <w:numId w:val="0"/>
        </w:numPr>
        <w:spacing w:after="0"/>
        <w:ind w:left="360"/>
        <w:rPr>
          <w:b w:val="0"/>
        </w:rPr>
      </w:pPr>
    </w:p>
    <w:p w14:paraId="37361C69" w14:textId="77777777" w:rsidR="00221542" w:rsidRPr="007D214B" w:rsidRDefault="00221542" w:rsidP="00221542">
      <w:pPr>
        <w:pStyle w:val="ListSubhead1"/>
        <w:spacing w:after="0"/>
        <w:rPr>
          <w:b w:val="0"/>
          <w:u w:val="single"/>
        </w:rPr>
      </w:pPr>
      <w:r w:rsidRPr="007D214B">
        <w:rPr>
          <w:b w:val="0"/>
          <w:u w:val="single"/>
        </w:rPr>
        <w:t>NERC Lessons Learned</w:t>
      </w:r>
    </w:p>
    <w:p w14:paraId="31ECC4D5" w14:textId="77777777" w:rsidR="00221542" w:rsidRDefault="00221542" w:rsidP="00221542">
      <w:pPr>
        <w:pStyle w:val="ListSubhead1"/>
        <w:numPr>
          <w:ilvl w:val="0"/>
          <w:numId w:val="0"/>
        </w:numPr>
        <w:spacing w:after="0"/>
        <w:ind w:left="360"/>
        <w:rPr>
          <w:b w:val="0"/>
        </w:rPr>
      </w:pPr>
      <w:r>
        <w:rPr>
          <w:b w:val="0"/>
        </w:rPr>
        <w:t xml:space="preserve">  Kevin Hatch, PJM, will</w:t>
      </w:r>
      <w:r w:rsidRPr="007D214B">
        <w:rPr>
          <w:b w:val="0"/>
        </w:rPr>
        <w:t xml:space="preserve"> review the latest posted NERC Lessons Learned reports.</w:t>
      </w:r>
    </w:p>
    <w:p w14:paraId="6F40427F" w14:textId="18F9098C" w:rsidR="004B0BBF" w:rsidRDefault="004B0BBF" w:rsidP="001A469B">
      <w:pPr>
        <w:pStyle w:val="ListSubhead1"/>
        <w:numPr>
          <w:ilvl w:val="0"/>
          <w:numId w:val="0"/>
        </w:numPr>
        <w:spacing w:after="0"/>
        <w:ind w:left="360"/>
        <w:rPr>
          <w:b w:val="0"/>
          <w:color w:val="FF0000"/>
        </w:rPr>
      </w:pPr>
    </w:p>
    <w:p w14:paraId="2B736503" w14:textId="048EB2FC" w:rsidR="004B0BBF" w:rsidRPr="004B0BBF" w:rsidRDefault="004B0BBF" w:rsidP="004B0BBF">
      <w:pPr>
        <w:pStyle w:val="ListSubhead1"/>
        <w:spacing w:after="0"/>
        <w:rPr>
          <w:b w:val="0"/>
          <w:u w:val="single"/>
        </w:rPr>
      </w:pPr>
      <w:r w:rsidRPr="004B0BBF">
        <w:rPr>
          <w:b w:val="0"/>
          <w:u w:val="single"/>
        </w:rPr>
        <w:t>Fuel Inventory Update</w:t>
      </w:r>
    </w:p>
    <w:p w14:paraId="753BD921" w14:textId="569FE538" w:rsidR="00E50B8E" w:rsidRDefault="00A71826" w:rsidP="004B0BBF">
      <w:pPr>
        <w:pStyle w:val="ListSubhead1"/>
        <w:numPr>
          <w:ilvl w:val="0"/>
          <w:numId w:val="0"/>
        </w:numPr>
        <w:spacing w:after="0"/>
        <w:ind w:left="360"/>
        <w:rPr>
          <w:b w:val="0"/>
        </w:rPr>
      </w:pPr>
      <w:r>
        <w:rPr>
          <w:b w:val="0"/>
        </w:rPr>
        <w:t xml:space="preserve">  </w:t>
      </w:r>
      <w:r w:rsidR="004B0BBF" w:rsidRPr="004B0BBF">
        <w:rPr>
          <w:b w:val="0"/>
        </w:rPr>
        <w:t xml:space="preserve">The Fuel Inventory Update will be posted bi-weekly on the Operating Committee main page under </w:t>
      </w:r>
      <w:r w:rsidR="00E50B8E">
        <w:rPr>
          <w:b w:val="0"/>
        </w:rPr>
        <w:t xml:space="preserve"> </w:t>
      </w:r>
    </w:p>
    <w:p w14:paraId="348D7A00" w14:textId="6A8A8EC9" w:rsidR="000E2B66" w:rsidRDefault="00A71826" w:rsidP="004B0BBF">
      <w:pPr>
        <w:pStyle w:val="ListSubhead1"/>
        <w:numPr>
          <w:ilvl w:val="0"/>
          <w:numId w:val="0"/>
        </w:numPr>
        <w:spacing w:after="0"/>
        <w:ind w:left="360"/>
        <w:rPr>
          <w:b w:val="0"/>
        </w:rPr>
      </w:pPr>
      <w:r>
        <w:rPr>
          <w:b w:val="0"/>
        </w:rPr>
        <w:t xml:space="preserve">  </w:t>
      </w:r>
      <w:proofErr w:type="gramStart"/>
      <w:r w:rsidR="004B0BBF" w:rsidRPr="004B0BBF">
        <w:rPr>
          <w:b w:val="0"/>
        </w:rPr>
        <w:t>the</w:t>
      </w:r>
      <w:proofErr w:type="gramEnd"/>
      <w:r w:rsidR="004B0BBF" w:rsidRPr="004B0BBF">
        <w:rPr>
          <w:b w:val="0"/>
        </w:rPr>
        <w:t xml:space="preserve"> Fuel Inventory Update section. Along with the presentation, an excel file with the remaining </w:t>
      </w:r>
      <w:proofErr w:type="spellStart"/>
      <w:r w:rsidR="004B0BBF" w:rsidRPr="004B0BBF">
        <w:rPr>
          <w:b w:val="0"/>
        </w:rPr>
        <w:t>GWh</w:t>
      </w:r>
      <w:proofErr w:type="spellEnd"/>
      <w:r w:rsidR="004B0BBF" w:rsidRPr="004B0BBF">
        <w:rPr>
          <w:b w:val="0"/>
        </w:rPr>
        <w:t xml:space="preserve"> </w:t>
      </w:r>
      <w:r w:rsidR="000E2B66">
        <w:rPr>
          <w:b w:val="0"/>
        </w:rPr>
        <w:t xml:space="preserve">    </w:t>
      </w:r>
    </w:p>
    <w:p w14:paraId="75F94D31" w14:textId="3A394693" w:rsidR="000E2B66" w:rsidRDefault="00A71826" w:rsidP="004B0BBF">
      <w:pPr>
        <w:pStyle w:val="ListSubhead1"/>
        <w:numPr>
          <w:ilvl w:val="0"/>
          <w:numId w:val="0"/>
        </w:numPr>
        <w:spacing w:after="0"/>
        <w:ind w:left="360"/>
        <w:rPr>
          <w:b w:val="0"/>
        </w:rPr>
      </w:pPr>
      <w:r>
        <w:rPr>
          <w:b w:val="0"/>
        </w:rPr>
        <w:t xml:space="preserve">  </w:t>
      </w:r>
      <w:proofErr w:type="gramStart"/>
      <w:r w:rsidR="000E2B66" w:rsidRPr="004B0BBF">
        <w:rPr>
          <w:b w:val="0"/>
        </w:rPr>
        <w:t>data</w:t>
      </w:r>
      <w:proofErr w:type="gramEnd"/>
      <w:r w:rsidR="000E2B66" w:rsidRPr="004B0BBF">
        <w:rPr>
          <w:b w:val="0"/>
        </w:rPr>
        <w:t xml:space="preserve"> from all fuel inventory data requests</w:t>
      </w:r>
      <w:r w:rsidR="000E2B66">
        <w:rPr>
          <w:b w:val="0"/>
        </w:rPr>
        <w:t xml:space="preserve"> since October 2021 is </w:t>
      </w:r>
      <w:r w:rsidR="000E2B66" w:rsidRPr="004B0BBF">
        <w:rPr>
          <w:b w:val="0"/>
        </w:rPr>
        <w:t>also posted.</w:t>
      </w:r>
    </w:p>
    <w:p w14:paraId="387AE7DF" w14:textId="5EEABB4F" w:rsidR="004B0BBF" w:rsidRPr="004B0BBF" w:rsidRDefault="004B0BBF" w:rsidP="004B0BBF">
      <w:pPr>
        <w:pStyle w:val="ListSubhead1"/>
        <w:numPr>
          <w:ilvl w:val="0"/>
          <w:numId w:val="0"/>
        </w:numPr>
        <w:spacing w:after="0"/>
        <w:ind w:left="360"/>
        <w:rPr>
          <w:b w:val="0"/>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14:paraId="3B5BA1FD" w14:textId="77777777" w:rsidTr="00BB5910">
        <w:tc>
          <w:tcPr>
            <w:tcW w:w="10128" w:type="dxa"/>
            <w:gridSpan w:val="3"/>
          </w:tcPr>
          <w:p w14:paraId="3FFF2C84" w14:textId="77777777" w:rsidR="00BB531B" w:rsidRDefault="00AF3775" w:rsidP="00AC2247">
            <w:pPr>
              <w:pStyle w:val="PrimaryHeading"/>
              <w:ind w:left="-108"/>
            </w:pPr>
            <w:r w:rsidRPr="00AF3775">
              <w:t>OC Subcommittee/ Task Force Informational Section</w:t>
            </w:r>
          </w:p>
        </w:tc>
      </w:tr>
      <w:tr w:rsidR="00BB531B" w14:paraId="3A98A36C" w14:textId="77777777" w:rsidTr="00BB5910">
        <w:trPr>
          <w:trHeight w:val="296"/>
        </w:trPr>
        <w:tc>
          <w:tcPr>
            <w:tcW w:w="10128" w:type="dxa"/>
            <w:gridSpan w:val="3"/>
          </w:tcPr>
          <w:p w14:paraId="45623F2D" w14:textId="77777777"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6" w:history="1">
              <w:r>
                <w:rPr>
                  <w:rStyle w:val="Hyperlink"/>
                  <w:b w:val="0"/>
                </w:rPr>
                <w:t>SOS Website</w:t>
              </w:r>
            </w:hyperlink>
          </w:p>
          <w:p w14:paraId="651E7A23" w14:textId="77777777"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7" w:history="1">
              <w:r>
                <w:rPr>
                  <w:rStyle w:val="Hyperlink"/>
                  <w:b w:val="0"/>
                </w:rPr>
                <w:t>DMS Website</w:t>
              </w:r>
            </w:hyperlink>
            <w:r w:rsidRPr="0061632D">
              <w:rPr>
                <w:b w:val="0"/>
              </w:rPr>
              <w:t xml:space="preserve">   </w:t>
            </w:r>
          </w:p>
          <w:p w14:paraId="5D4073EB" w14:textId="77777777"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8" w:history="1">
              <w:r>
                <w:rPr>
                  <w:rStyle w:val="Hyperlink"/>
                  <w:b w:val="0"/>
                </w:rPr>
                <w:t>DIRS Website</w:t>
              </w:r>
            </w:hyperlink>
          </w:p>
          <w:p w14:paraId="0CABEB18" w14:textId="77777777"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9" w:history="1">
              <w:r w:rsidRPr="0061632D">
                <w:rPr>
                  <w:rStyle w:val="Hyperlink"/>
                  <w:b w:val="0"/>
                </w:rPr>
                <w:t xml:space="preserve">Fuel </w:t>
              </w:r>
              <w:proofErr w:type="spellStart"/>
              <w:r w:rsidRPr="0061632D">
                <w:rPr>
                  <w:rStyle w:val="Hyperlink"/>
                  <w:b w:val="0"/>
                </w:rPr>
                <w:t>Re</w:t>
              </w:r>
              <w:r>
                <w:rPr>
                  <w:rStyle w:val="Hyperlink"/>
                  <w:b w:val="0"/>
                </w:rPr>
                <w:t>qt</w:t>
              </w:r>
              <w:proofErr w:type="spellEnd"/>
              <w:r>
                <w:rPr>
                  <w:rStyle w:val="Hyperlink"/>
                  <w:b w:val="0"/>
                </w:rPr>
                <w:t>.</w:t>
              </w:r>
              <w:r w:rsidRPr="0061632D">
                <w:rPr>
                  <w:rStyle w:val="Hyperlink"/>
                  <w:b w:val="0"/>
                </w:rPr>
                <w:t xml:space="preserve"> for Black Start Resources Issue Tracker</w:t>
              </w:r>
            </w:hyperlink>
          </w:p>
          <w:p w14:paraId="3A66C0B3" w14:textId="77777777"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20" w:history="1">
              <w:r w:rsidRPr="0066689D">
                <w:rPr>
                  <w:rStyle w:val="Hyperlink"/>
                  <w:b w:val="0"/>
                </w:rPr>
                <w:t>SRDTF Website</w:t>
              </w:r>
            </w:hyperlink>
          </w:p>
          <w:p w14:paraId="43F811DA" w14:textId="12D2B2BB" w:rsidR="0007540C" w:rsidRPr="00224C29" w:rsidRDefault="000735B8" w:rsidP="00C41253">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21" w:history="1">
              <w:r w:rsidRPr="00DB07FC">
                <w:rPr>
                  <w:rStyle w:val="Hyperlink"/>
                  <w:b w:val="0"/>
                </w:rPr>
                <w:t>IROL – CIP Cost Recovery Issue Tracker</w:t>
              </w:r>
            </w:hyperlink>
          </w:p>
          <w:p w14:paraId="7DFDB4EE" w14:textId="77777777" w:rsidR="0007540C" w:rsidRDefault="0007540C" w:rsidP="00C41253">
            <w:pPr>
              <w:pStyle w:val="ListSubhead1"/>
              <w:numPr>
                <w:ilvl w:val="0"/>
                <w:numId w:val="0"/>
              </w:numPr>
              <w:rPr>
                <w:color w:val="0000FF" w:themeColor="hyperlink"/>
                <w:u w:val="single"/>
              </w:rPr>
            </w:pPr>
          </w:p>
          <w:p w14:paraId="54B18DC5" w14:textId="62089309" w:rsidR="0007540C" w:rsidRPr="00D46DCF" w:rsidRDefault="0007540C" w:rsidP="00C41253">
            <w:pPr>
              <w:pStyle w:val="ListSubhead1"/>
              <w:numPr>
                <w:ilvl w:val="0"/>
                <w:numId w:val="0"/>
              </w:numPr>
              <w:rPr>
                <w:color w:val="0000FF" w:themeColor="hyperlink"/>
                <w:u w:val="single"/>
              </w:rPr>
            </w:pPr>
          </w:p>
        </w:tc>
      </w:tr>
      <w:tr w:rsidR="002A47EA" w:rsidRPr="00D0726D" w14:paraId="1ABF6654" w14:textId="77777777"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14:paraId="2B963ED9" w14:textId="77777777"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0CC22C72" w14:textId="77777777"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14:paraId="102FCC76" w14:textId="77777777"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3FEB8065" wp14:editId="48A9694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14:paraId="14C38371" w14:textId="77777777"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14:paraId="1620A166" w14:textId="77777777"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14:paraId="3DF5D888" w14:textId="77777777"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1B80C11C" w14:textId="77777777"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57D11A2" w14:textId="77777777"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1A1A521D" w14:textId="77777777"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14:paraId="7ECCE957" w14:textId="77777777"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7C2502" w14:paraId="755BCD7D"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1B65F8DD" w14:textId="77777777" w:rsidR="007C2502" w:rsidRPr="00BE4188" w:rsidRDefault="007C2502" w:rsidP="007C2502">
                  <w:pPr>
                    <w:pStyle w:val="DisclaimerHeading"/>
                    <w:spacing w:before="40" w:after="40" w:line="220" w:lineRule="exact"/>
                    <w:jc w:val="left"/>
                    <w:rPr>
                      <w:b w:val="0"/>
                      <w:i w:val="0"/>
                      <w:color w:val="auto"/>
                      <w:sz w:val="18"/>
                      <w:szCs w:val="18"/>
                    </w:rPr>
                  </w:pPr>
                  <w:r w:rsidRPr="00BE4188">
                    <w:rPr>
                      <w:b w:val="0"/>
                      <w:i w:val="0"/>
                      <w:color w:val="auto"/>
                      <w:sz w:val="18"/>
                      <w:szCs w:val="18"/>
                    </w:rPr>
                    <w:t>May 12, 2022</w:t>
                  </w:r>
                </w:p>
              </w:tc>
              <w:tc>
                <w:tcPr>
                  <w:tcW w:w="726" w:type="dxa"/>
                  <w:tcBorders>
                    <w:top w:val="single" w:sz="4" w:space="0" w:color="auto"/>
                    <w:left w:val="single" w:sz="4" w:space="0" w:color="auto"/>
                    <w:bottom w:val="single" w:sz="4" w:space="0" w:color="auto"/>
                    <w:right w:val="single" w:sz="8" w:space="0" w:color="auto"/>
                  </w:tcBorders>
                </w:tcPr>
                <w:p w14:paraId="3208F9B9" w14:textId="77777777"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D60F3F8" w14:textId="4A18F761" w:rsidR="007C2502" w:rsidRPr="00BE4188" w:rsidRDefault="005929DD"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 Only</w:t>
                  </w:r>
                </w:p>
              </w:tc>
              <w:tc>
                <w:tcPr>
                  <w:tcW w:w="2324" w:type="dxa"/>
                  <w:tcBorders>
                    <w:top w:val="single" w:sz="4" w:space="0" w:color="auto"/>
                    <w:left w:val="single" w:sz="4" w:space="0" w:color="auto"/>
                    <w:bottom w:val="single" w:sz="4" w:space="0" w:color="auto"/>
                    <w:right w:val="single" w:sz="4" w:space="0" w:color="auto"/>
                  </w:tcBorders>
                </w:tcPr>
                <w:p w14:paraId="2B7C28B1" w14:textId="77777777"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2, 2022</w:t>
                  </w:r>
                </w:p>
              </w:tc>
              <w:tc>
                <w:tcPr>
                  <w:tcW w:w="1614" w:type="dxa"/>
                  <w:tcBorders>
                    <w:top w:val="single" w:sz="4" w:space="0" w:color="auto"/>
                    <w:left w:val="single" w:sz="4" w:space="0" w:color="auto"/>
                    <w:bottom w:val="single" w:sz="4" w:space="0" w:color="auto"/>
                    <w:right w:val="single" w:sz="4" w:space="0" w:color="auto"/>
                  </w:tcBorders>
                </w:tcPr>
                <w:p w14:paraId="5531DF99" w14:textId="77777777"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5, 2022</w:t>
                  </w:r>
                </w:p>
              </w:tc>
            </w:tr>
            <w:tr w:rsidR="007C2502" w14:paraId="2D512A7F"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5DE73D9A" w14:textId="77777777" w:rsidR="007C2502" w:rsidRPr="00BE4188" w:rsidRDefault="007C2502" w:rsidP="007C2502">
                  <w:pPr>
                    <w:pStyle w:val="DisclaimerHeading"/>
                    <w:spacing w:before="40" w:after="40" w:line="220" w:lineRule="exact"/>
                    <w:jc w:val="left"/>
                    <w:rPr>
                      <w:b w:val="0"/>
                      <w:i w:val="0"/>
                      <w:color w:val="auto"/>
                      <w:sz w:val="18"/>
                      <w:szCs w:val="18"/>
                    </w:rPr>
                  </w:pPr>
                  <w:r w:rsidRPr="00BE4188">
                    <w:rPr>
                      <w:b w:val="0"/>
                      <w:i w:val="0"/>
                      <w:color w:val="auto"/>
                      <w:sz w:val="18"/>
                      <w:szCs w:val="18"/>
                    </w:rPr>
                    <w:t>June 9, 2022</w:t>
                  </w:r>
                </w:p>
              </w:tc>
              <w:tc>
                <w:tcPr>
                  <w:tcW w:w="726" w:type="dxa"/>
                  <w:tcBorders>
                    <w:top w:val="single" w:sz="4" w:space="0" w:color="auto"/>
                    <w:left w:val="single" w:sz="4" w:space="0" w:color="auto"/>
                    <w:bottom w:val="single" w:sz="4" w:space="0" w:color="auto"/>
                    <w:right w:val="single" w:sz="8" w:space="0" w:color="auto"/>
                  </w:tcBorders>
                </w:tcPr>
                <w:p w14:paraId="0B332D44" w14:textId="77777777"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455C47E5" w14:textId="2A4DFA6D"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003EECE5" w14:textId="77777777"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May 30, 2022</w:t>
                  </w:r>
                </w:p>
              </w:tc>
              <w:tc>
                <w:tcPr>
                  <w:tcW w:w="1614" w:type="dxa"/>
                  <w:tcBorders>
                    <w:top w:val="single" w:sz="4" w:space="0" w:color="auto"/>
                    <w:left w:val="single" w:sz="4" w:space="0" w:color="auto"/>
                    <w:bottom w:val="single" w:sz="4" w:space="0" w:color="auto"/>
                    <w:right w:val="single" w:sz="4" w:space="0" w:color="auto"/>
                  </w:tcBorders>
                </w:tcPr>
                <w:p w14:paraId="0912B25C" w14:textId="77777777"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E4188">
                    <w:rPr>
                      <w:b w:val="0"/>
                      <w:color w:val="auto"/>
                      <w:sz w:val="18"/>
                      <w:szCs w:val="18"/>
                    </w:rPr>
                    <w:t>June 2, 2022</w:t>
                  </w:r>
                </w:p>
              </w:tc>
            </w:tr>
            <w:tr w:rsidR="007C2502" w14:paraId="34B05968"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4FE246D4" w14:textId="187D5184" w:rsidR="007C2502" w:rsidRPr="004D5309" w:rsidRDefault="007C2502" w:rsidP="007C2502">
                  <w:pPr>
                    <w:pStyle w:val="DisclaimerHeading"/>
                    <w:spacing w:before="40" w:after="40" w:line="220" w:lineRule="exact"/>
                    <w:jc w:val="left"/>
                    <w:rPr>
                      <w:b w:val="0"/>
                      <w:i w:val="0"/>
                      <w:color w:val="auto"/>
                      <w:sz w:val="18"/>
                      <w:szCs w:val="18"/>
                    </w:rPr>
                  </w:pPr>
                  <w:r w:rsidRPr="004D5309">
                    <w:rPr>
                      <w:b w:val="0"/>
                      <w:i w:val="0"/>
                      <w:color w:val="auto"/>
                      <w:sz w:val="18"/>
                      <w:szCs w:val="18"/>
                    </w:rPr>
                    <w:t>July 14, 2022</w:t>
                  </w:r>
                </w:p>
              </w:tc>
              <w:tc>
                <w:tcPr>
                  <w:tcW w:w="726" w:type="dxa"/>
                  <w:tcBorders>
                    <w:top w:val="single" w:sz="4" w:space="0" w:color="auto"/>
                    <w:left w:val="single" w:sz="4" w:space="0" w:color="auto"/>
                    <w:bottom w:val="single" w:sz="4" w:space="0" w:color="auto"/>
                    <w:right w:val="single" w:sz="8" w:space="0" w:color="auto"/>
                  </w:tcBorders>
                </w:tcPr>
                <w:p w14:paraId="36C423C9" w14:textId="274C7A22"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D9D97A9" w14:textId="5E2A4D69"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41CFE65E" w14:textId="027DE94F"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 2022</w:t>
                  </w:r>
                </w:p>
              </w:tc>
              <w:tc>
                <w:tcPr>
                  <w:tcW w:w="1614" w:type="dxa"/>
                  <w:tcBorders>
                    <w:top w:val="single" w:sz="4" w:space="0" w:color="auto"/>
                    <w:left w:val="single" w:sz="4" w:space="0" w:color="auto"/>
                    <w:bottom w:val="single" w:sz="4" w:space="0" w:color="auto"/>
                    <w:right w:val="single" w:sz="4" w:space="0" w:color="auto"/>
                  </w:tcBorders>
                </w:tcPr>
                <w:p w14:paraId="5FC571EC" w14:textId="7030EE36"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7, 2022</w:t>
                  </w:r>
                </w:p>
              </w:tc>
            </w:tr>
            <w:tr w:rsidR="007C2502" w14:paraId="78F525BD"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6C62A91F" w14:textId="3CFAF731" w:rsidR="007C2502" w:rsidRPr="00997FAF" w:rsidRDefault="007C2502" w:rsidP="007C2502">
                  <w:pPr>
                    <w:pStyle w:val="DisclaimerHeading"/>
                    <w:spacing w:before="40" w:after="40" w:line="220" w:lineRule="exact"/>
                    <w:jc w:val="left"/>
                    <w:rPr>
                      <w:b w:val="0"/>
                      <w:i w:val="0"/>
                      <w:color w:val="auto"/>
                      <w:sz w:val="18"/>
                      <w:szCs w:val="18"/>
                    </w:rPr>
                  </w:pPr>
                  <w:r w:rsidRPr="00997FAF">
                    <w:rPr>
                      <w:b w:val="0"/>
                      <w:i w:val="0"/>
                      <w:color w:val="auto"/>
                      <w:sz w:val="18"/>
                      <w:szCs w:val="18"/>
                    </w:rPr>
                    <w:t>August 11, 2022</w:t>
                  </w:r>
                </w:p>
              </w:tc>
              <w:tc>
                <w:tcPr>
                  <w:tcW w:w="726" w:type="dxa"/>
                  <w:tcBorders>
                    <w:top w:val="single" w:sz="4" w:space="0" w:color="auto"/>
                    <w:left w:val="single" w:sz="4" w:space="0" w:color="auto"/>
                    <w:bottom w:val="single" w:sz="4" w:space="0" w:color="auto"/>
                    <w:right w:val="single" w:sz="8" w:space="0" w:color="auto"/>
                  </w:tcBorders>
                </w:tcPr>
                <w:p w14:paraId="1FFEE8E6" w14:textId="59A9A3F2"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13982EB" w14:textId="512DEFD1"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66603029" w14:textId="64C69223"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1, 2022</w:t>
                  </w:r>
                </w:p>
              </w:tc>
              <w:tc>
                <w:tcPr>
                  <w:tcW w:w="1614" w:type="dxa"/>
                  <w:tcBorders>
                    <w:top w:val="single" w:sz="4" w:space="0" w:color="auto"/>
                    <w:left w:val="single" w:sz="4" w:space="0" w:color="auto"/>
                    <w:bottom w:val="single" w:sz="4" w:space="0" w:color="auto"/>
                    <w:right w:val="single" w:sz="4" w:space="0" w:color="auto"/>
                  </w:tcBorders>
                </w:tcPr>
                <w:p w14:paraId="132476FB" w14:textId="083C90BA"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4, 2022</w:t>
                  </w:r>
                </w:p>
              </w:tc>
            </w:tr>
            <w:tr w:rsidR="007C2502" w14:paraId="7F82DEA1"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0BDC07F4" w14:textId="753D5049" w:rsidR="007C2502" w:rsidRPr="00997FAF" w:rsidRDefault="007C2502" w:rsidP="007C2502">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14:paraId="1329DF74" w14:textId="14C267C5"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486E2761" w14:textId="40E27099"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44E97D98" w14:textId="68DB5735"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14:paraId="4C840364" w14:textId="51285A81"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1, 2022</w:t>
                  </w:r>
                </w:p>
              </w:tc>
            </w:tr>
            <w:tr w:rsidR="007C2502" w14:paraId="15677BD5"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05E18765" w14:textId="151BE5CD" w:rsidR="007C2502" w:rsidRPr="008B4DE3" w:rsidRDefault="007C2502" w:rsidP="007C2502">
                  <w:pPr>
                    <w:pStyle w:val="DisclaimerHeading"/>
                    <w:spacing w:before="40" w:after="40" w:line="220" w:lineRule="exact"/>
                    <w:jc w:val="left"/>
                    <w:rPr>
                      <w:b w:val="0"/>
                      <w:i w:val="0"/>
                      <w:color w:val="auto"/>
                      <w:sz w:val="18"/>
                      <w:szCs w:val="18"/>
                    </w:rPr>
                  </w:pPr>
                  <w:r w:rsidRPr="008B4DE3">
                    <w:rPr>
                      <w:b w:val="0"/>
                      <w:i w:val="0"/>
                      <w:color w:val="auto"/>
                      <w:sz w:val="18"/>
                      <w:szCs w:val="18"/>
                    </w:rPr>
                    <w:lastRenderedPageBreak/>
                    <w:t>October 7, 2022</w:t>
                  </w:r>
                </w:p>
              </w:tc>
              <w:tc>
                <w:tcPr>
                  <w:tcW w:w="726" w:type="dxa"/>
                  <w:tcBorders>
                    <w:top w:val="single" w:sz="4" w:space="0" w:color="auto"/>
                    <w:left w:val="single" w:sz="4" w:space="0" w:color="auto"/>
                    <w:bottom w:val="single" w:sz="4" w:space="0" w:color="auto"/>
                    <w:right w:val="single" w:sz="8" w:space="0" w:color="auto"/>
                  </w:tcBorders>
                </w:tcPr>
                <w:p w14:paraId="3813CF8F" w14:textId="6E7BCBBE"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6B0E7EAF" w14:textId="4F9424C7" w:rsidR="007C2502" w:rsidRPr="00BE4188"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261EE255" w14:textId="0D3F76AA"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14:paraId="09DD99F2" w14:textId="6D793A62"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30, 2022</w:t>
                  </w:r>
                </w:p>
              </w:tc>
            </w:tr>
            <w:tr w:rsidR="007C2502" w14:paraId="440B1BE0"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3E066695" w14:textId="3D3A84BA" w:rsidR="007C2502" w:rsidRPr="008B4DE3" w:rsidRDefault="007C2502" w:rsidP="007C2502">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14:paraId="169A318E" w14:textId="1E843BB1"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346BDCBE" w14:textId="08C4F938" w:rsidR="007C2502" w:rsidRPr="00BE4188" w:rsidRDefault="007C2502"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29003BCB" w14:textId="0D050CFB"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14:paraId="09029B43" w14:textId="2368C4F9" w:rsidR="007C2502" w:rsidRPr="00BE4188" w:rsidRDefault="007C2502"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October 27, 2022</w:t>
                  </w:r>
                </w:p>
              </w:tc>
            </w:tr>
            <w:tr w:rsidR="007C2502" w14:paraId="07DBA4E4"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59155ED4" w14:textId="7CB36F8A" w:rsidR="007C2502" w:rsidRPr="008B4DE3" w:rsidRDefault="007C2502" w:rsidP="007C2502">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14:paraId="23E3C48F" w14:textId="11E21B04" w:rsidR="007C2502"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73F857BF" w14:textId="46B7FB94" w:rsidR="007C2502" w:rsidRDefault="007C2502"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194B2443" w14:textId="3AEEBA22"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14:paraId="72BAEB23" w14:textId="182749AC" w:rsidR="007C2502" w:rsidRPr="00BE4188" w:rsidRDefault="007C2502"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1, 2022</w:t>
                  </w:r>
                </w:p>
              </w:tc>
            </w:tr>
          </w:tbl>
          <w:p w14:paraId="1DD81F66" w14:textId="77777777" w:rsidR="002A47EA" w:rsidRPr="002A47EA" w:rsidRDefault="002A47EA" w:rsidP="006B6251">
            <w:pPr>
              <w:pStyle w:val="AttendeesList"/>
            </w:pPr>
          </w:p>
        </w:tc>
        <w:tc>
          <w:tcPr>
            <w:tcW w:w="222" w:type="dxa"/>
          </w:tcPr>
          <w:p w14:paraId="07394B69" w14:textId="77777777" w:rsidR="002A47EA" w:rsidRPr="002A47EA" w:rsidRDefault="002A47EA" w:rsidP="006B6251">
            <w:pPr>
              <w:pStyle w:val="AttendeesList"/>
            </w:pPr>
          </w:p>
        </w:tc>
        <w:tc>
          <w:tcPr>
            <w:tcW w:w="222" w:type="dxa"/>
          </w:tcPr>
          <w:p w14:paraId="3C0EB195" w14:textId="77777777" w:rsidR="002A47EA" w:rsidRPr="002A47EA" w:rsidRDefault="002A47EA" w:rsidP="006B6251">
            <w:pPr>
              <w:pStyle w:val="AttendeesList"/>
            </w:pPr>
          </w:p>
        </w:tc>
      </w:tr>
      <w:tr w:rsidR="002A47EA" w:rsidRPr="00D0726D" w14:paraId="38638CE8" w14:textId="77777777" w:rsidTr="00B85E07">
        <w:tblPrEx>
          <w:tblCellMar>
            <w:left w:w="108" w:type="dxa"/>
            <w:right w:w="108" w:type="dxa"/>
          </w:tblCellMar>
        </w:tblPrEx>
        <w:tc>
          <w:tcPr>
            <w:tcW w:w="9684" w:type="dxa"/>
            <w:tcBorders>
              <w:top w:val="single" w:sz="4" w:space="0" w:color="auto"/>
            </w:tcBorders>
          </w:tcPr>
          <w:p w14:paraId="3BC5615C" w14:textId="77777777" w:rsidR="002A47EA" w:rsidRPr="002A47EA" w:rsidRDefault="002A47EA" w:rsidP="006B6251">
            <w:pPr>
              <w:pStyle w:val="AttendeesList"/>
            </w:pPr>
          </w:p>
        </w:tc>
        <w:tc>
          <w:tcPr>
            <w:tcW w:w="222" w:type="dxa"/>
          </w:tcPr>
          <w:p w14:paraId="1E34CCC8" w14:textId="77777777" w:rsidR="002A47EA" w:rsidRPr="002A47EA" w:rsidRDefault="002A47EA" w:rsidP="006B6251">
            <w:pPr>
              <w:pStyle w:val="AttendeesList"/>
            </w:pPr>
          </w:p>
        </w:tc>
        <w:tc>
          <w:tcPr>
            <w:tcW w:w="222" w:type="dxa"/>
          </w:tcPr>
          <w:p w14:paraId="6AA0DDA2" w14:textId="77777777" w:rsidR="002A47EA" w:rsidRPr="002A47EA" w:rsidRDefault="002A47EA" w:rsidP="006B6251">
            <w:pPr>
              <w:pStyle w:val="AttendeesList"/>
            </w:pPr>
          </w:p>
        </w:tc>
      </w:tr>
    </w:tbl>
    <w:p w14:paraId="463F9E75" w14:textId="7B800FD5" w:rsidR="00E04061" w:rsidRDefault="00E04061" w:rsidP="00E04061">
      <w:pPr>
        <w:pStyle w:val="Author"/>
      </w:pPr>
    </w:p>
    <w:p w14:paraId="11AED35C" w14:textId="77777777" w:rsidR="00D26BCF" w:rsidRDefault="00882652" w:rsidP="00E04061">
      <w:pPr>
        <w:pStyle w:val="Author"/>
      </w:pPr>
      <w:r>
        <w:t xml:space="preserve">Author: </w:t>
      </w:r>
      <w:r w:rsidR="00DF2EFC">
        <w:t>L. Strella Wahba</w:t>
      </w:r>
      <w:r w:rsidR="00AF3775">
        <w:t xml:space="preserve"> </w:t>
      </w:r>
    </w:p>
    <w:p w14:paraId="460F9FE5" w14:textId="515DEBD6" w:rsidR="00E04061" w:rsidRDefault="00E04061" w:rsidP="00E04061">
      <w:pPr>
        <w:pStyle w:val="Author"/>
      </w:pPr>
    </w:p>
    <w:p w14:paraId="1B2D59B8" w14:textId="77777777" w:rsidR="00221542" w:rsidRDefault="00221542" w:rsidP="00E04061">
      <w:pPr>
        <w:pStyle w:val="Author"/>
      </w:pPr>
    </w:p>
    <w:p w14:paraId="6075F320" w14:textId="77777777" w:rsidR="000E0C97" w:rsidRDefault="000E0C97" w:rsidP="000E0C97">
      <w:pPr>
        <w:pStyle w:val="DisclaimerHeading"/>
      </w:pPr>
      <w:r>
        <w:t>Antitrust:</w:t>
      </w:r>
    </w:p>
    <w:p w14:paraId="27FCF1C9" w14:textId="77777777"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E8C114" w14:textId="429D83AE" w:rsidR="006C67C6" w:rsidRDefault="006C67C6" w:rsidP="000E0C97">
      <w:pPr>
        <w:pStyle w:val="DisclosureTitle"/>
      </w:pPr>
    </w:p>
    <w:p w14:paraId="4B4E6F8B" w14:textId="0D925138" w:rsidR="000E0C97" w:rsidRDefault="000E0C97" w:rsidP="000E0C97">
      <w:pPr>
        <w:pStyle w:val="DisclosureTitle"/>
      </w:pPr>
      <w:r>
        <w:t>Code of Conduct:</w:t>
      </w:r>
    </w:p>
    <w:p w14:paraId="51F0F80C" w14:textId="2675262E" w:rsidR="00D0726D" w:rsidRPr="00D0726D"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468D188" w14:textId="77777777" w:rsidR="000E0C97" w:rsidRDefault="000E0C97" w:rsidP="000E0C97">
      <w:pPr>
        <w:pStyle w:val="DisclosureTitle"/>
      </w:pPr>
      <w:r>
        <w:t xml:space="preserve">Public Meetings/Media Participation: </w:t>
      </w:r>
    </w:p>
    <w:p w14:paraId="643B1AD5" w14:textId="77777777"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A8141B5" w14:textId="77777777" w:rsidR="000E0C97" w:rsidRDefault="000E0C97" w:rsidP="000E0C97">
      <w:pPr>
        <w:pStyle w:val="DisclaimerHeading"/>
        <w:spacing w:before="240"/>
      </w:pPr>
      <w:r>
        <w:t xml:space="preserve"> Participant Identification in WebEx:</w:t>
      </w:r>
    </w:p>
    <w:p w14:paraId="5BC29EE9" w14:textId="77777777" w:rsidR="000E0C97" w:rsidRDefault="000E0C97" w:rsidP="000E0C97">
      <w:pPr>
        <w:pStyle w:val="DisclaimerBodyCopy"/>
      </w:pPr>
      <w:r>
        <w:t>When logging into the WebEx desktop client, please enter your real first and last name as well as a valid email address. Be sure to select the “call me” option.</w:t>
      </w:r>
    </w:p>
    <w:p w14:paraId="54572889" w14:textId="4FC532D8"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14:paraId="5B3C6EE5" w14:textId="77777777" w:rsidR="00E760FA" w:rsidRDefault="00E760FA" w:rsidP="000E0C97">
      <w:pPr>
        <w:pStyle w:val="DisclaimerBodyCopy"/>
      </w:pPr>
    </w:p>
    <w:p w14:paraId="2EBAEC15" w14:textId="77777777" w:rsidR="000E0C97" w:rsidRDefault="000E0C97" w:rsidP="000E0C97">
      <w:pPr>
        <w:pStyle w:val="DisclosureBody"/>
      </w:pPr>
    </w:p>
    <w:p w14:paraId="77268E3B" w14:textId="46DC8090" w:rsidR="00295A8E" w:rsidRDefault="00D868BB" w:rsidP="000E0C97">
      <w:pPr>
        <w:pStyle w:val="DisclaimerHeading"/>
      </w:pPr>
      <w:r w:rsidRPr="006A49D2">
        <w:rPr>
          <w:noProof/>
        </w:rPr>
        <w:drawing>
          <wp:inline distT="0" distB="0" distL="0" distR="0" wp14:anchorId="26388051" wp14:editId="609F6DC1">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3341" cy="3093017"/>
                    </a:xfrm>
                    <a:prstGeom prst="rect">
                      <a:avLst/>
                    </a:prstGeom>
                  </pic:spPr>
                </pic:pic>
              </a:graphicData>
            </a:graphic>
          </wp:inline>
        </w:drawing>
      </w:r>
    </w:p>
    <w:p w14:paraId="1D2B6A57" w14:textId="77777777" w:rsidR="008E6695" w:rsidRDefault="008E6695" w:rsidP="000E0C97">
      <w:pPr>
        <w:pStyle w:val="DisclaimerHeading"/>
      </w:pPr>
    </w:p>
    <w:p w14:paraId="23373F4A" w14:textId="7F6F54B8" w:rsidR="00077FF0" w:rsidRDefault="00295A8E" w:rsidP="000E0C97">
      <w:pPr>
        <w:pStyle w:val="DisclaimerHeading"/>
      </w:pPr>
      <w:r>
        <w:rPr>
          <w:noProof/>
        </w:rPr>
        <w:lastRenderedPageBreak/>
        <w:drawing>
          <wp:inline distT="0" distB="0" distL="0" distR="0" wp14:anchorId="5F426625" wp14:editId="11557BE6">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14:paraId="6D120ECD" w14:textId="7CF375E1" w:rsidR="00680784" w:rsidRDefault="00680784" w:rsidP="000E0C97">
      <w:pPr>
        <w:pStyle w:val="DisclaimerHeading"/>
      </w:pPr>
    </w:p>
    <w:p w14:paraId="6A11DBCD" w14:textId="0768030C" w:rsidR="00680784" w:rsidRDefault="00680784" w:rsidP="000E0C97">
      <w:pPr>
        <w:pStyle w:val="DisclaimerHeading"/>
      </w:pPr>
    </w:p>
    <w:p w14:paraId="3CA4BB7A" w14:textId="77777777" w:rsidR="00680784" w:rsidRDefault="00680784" w:rsidP="000E0C97">
      <w:pPr>
        <w:pStyle w:val="DisclaimerHeading"/>
      </w:pPr>
    </w:p>
    <w:p w14:paraId="5464A589" w14:textId="77777777"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14:anchorId="177EF3F5" wp14:editId="7C61C9D4">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675AF" w14:textId="77777777"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EF3F5"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14:paraId="192675AF" w14:textId="77777777"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14:paraId="342F58C1" w14:textId="77777777" w:rsidR="000E0C97" w:rsidRDefault="000E0C97" w:rsidP="000E0C97">
      <w:pPr>
        <w:pStyle w:val="DisclaimerHeading"/>
      </w:pPr>
    </w:p>
    <w:p w14:paraId="176CB1BE" w14:textId="77777777" w:rsidR="0057441E" w:rsidRPr="009C15C4" w:rsidRDefault="0057441E" w:rsidP="009C15C4"/>
    <w:sectPr w:rsidR="0057441E" w:rsidRPr="009C15C4" w:rsidSect="001678E8">
      <w:headerReference w:type="even" r:id="rId29"/>
      <w:headerReference w:type="default" r:id="rId30"/>
      <w:footerReference w:type="even" r:id="rId31"/>
      <w:footerReference w:type="default" r:id="rId32"/>
      <w:headerReference w:type="first" r:id="rId33"/>
      <w:footerReference w:type="first" r:id="rId3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0E86" w14:textId="77777777" w:rsidR="00504889" w:rsidRDefault="00504889" w:rsidP="00B62597">
      <w:r>
        <w:separator/>
      </w:r>
    </w:p>
  </w:endnote>
  <w:endnote w:type="continuationSeparator" w:id="0">
    <w:p w14:paraId="60E014E4" w14:textId="77777777" w:rsidR="00504889" w:rsidRDefault="00504889"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CDB" w14:textId="77777777"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28B7D" w14:textId="77777777"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F558" w14:textId="7599CD1B"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34AF">
      <w:rPr>
        <w:rStyle w:val="PageNumber"/>
        <w:noProof/>
      </w:rPr>
      <w:t>2</w:t>
    </w:r>
    <w:r>
      <w:rPr>
        <w:rStyle w:val="PageNumber"/>
      </w:rPr>
      <w:fldChar w:fldCharType="end"/>
    </w:r>
  </w:p>
  <w:bookmarkStart w:id="3" w:name="OLE_LINK1"/>
  <w:p w14:paraId="0ABE105B" w14:textId="77777777"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F6CF221" wp14:editId="5191B28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87F8" w14:textId="77777777" w:rsidR="00AF34C0" w:rsidRDefault="00AF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80BA" w14:textId="77777777" w:rsidR="00504889" w:rsidRDefault="00504889" w:rsidP="00B62597">
      <w:r>
        <w:separator/>
      </w:r>
    </w:p>
  </w:footnote>
  <w:footnote w:type="continuationSeparator" w:id="0">
    <w:p w14:paraId="7FFD26E1" w14:textId="77777777" w:rsidR="00504889" w:rsidRDefault="00504889"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1172" w14:textId="77777777" w:rsidR="00AF34C0" w:rsidRDefault="00AF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FBCB" w14:textId="23FF5AB9" w:rsidR="006B6251" w:rsidRDefault="006B6251" w:rsidP="0042749A">
    <w:pPr>
      <w:pStyle w:val="PostingDate"/>
      <w:ind w:right="-990"/>
    </w:pPr>
    <w:r w:rsidRPr="00417F17">
      <w:t xml:space="preserve">As of </w:t>
    </w:r>
    <w:r w:rsidR="005C36DA">
      <w:t xml:space="preserve">April </w:t>
    </w:r>
    <w:r w:rsidR="00AF34C0">
      <w:t>7</w:t>
    </w:r>
    <w:r w:rsidR="00735815">
      <w:t>, 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6381DBBE" wp14:editId="07D7F400">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1DBB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02B84DAA" wp14:editId="738825EE">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49241DFD" wp14:editId="099F4D8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41DFD"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56C3" w14:textId="77777777" w:rsidR="00AF34C0" w:rsidRDefault="00AF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5B2"/>
    <w:multiLevelType w:val="hybridMultilevel"/>
    <w:tmpl w:val="EDA0DD18"/>
    <w:lvl w:ilvl="0" w:tplc="751A046A">
      <w:start w:val="1"/>
      <w:numFmt w:val="lowerLetter"/>
      <w:lvlText w:val="%1."/>
      <w:lvlJc w:val="left"/>
      <w:pPr>
        <w:ind w:left="432" w:hanging="7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6087"/>
    <w:multiLevelType w:val="hybridMultilevel"/>
    <w:tmpl w:val="AC664B9E"/>
    <w:lvl w:ilvl="0" w:tplc="682A8592">
      <w:start w:val="1"/>
      <w:numFmt w:val="decimal"/>
      <w:pStyle w:val="ListSubhead1"/>
      <w:lvlText w:val="%1."/>
      <w:lvlJc w:val="left"/>
      <w:pPr>
        <w:ind w:left="450" w:hanging="360"/>
      </w:pPr>
      <w:rPr>
        <w:b w:val="0"/>
        <w:color w:val="auto"/>
      </w:rPr>
    </w:lvl>
    <w:lvl w:ilvl="1" w:tplc="751A046A">
      <w:start w:val="1"/>
      <w:numFmt w:val="lowerLetter"/>
      <w:lvlText w:val="%2."/>
      <w:lvlJc w:val="left"/>
      <w:pPr>
        <w:ind w:left="432" w:hanging="72"/>
      </w:pPr>
      <w:rPr>
        <w:rFonts w:hint="default"/>
        <w:b w:val="0"/>
        <w:color w:val="auto"/>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45EA5"/>
    <w:multiLevelType w:val="hybridMultilevel"/>
    <w:tmpl w:val="683666C8"/>
    <w:lvl w:ilvl="0" w:tplc="DA487ED8">
      <w:start w:val="1"/>
      <w:numFmt w:val="lowerLetter"/>
      <w:lvlText w:val="%1."/>
      <w:lvlJc w:val="left"/>
      <w:pPr>
        <w:ind w:left="432" w:hanging="7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590DBF"/>
    <w:multiLevelType w:val="hybridMultilevel"/>
    <w:tmpl w:val="D076B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0"/>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23"/>
  </w:num>
  <w:num w:numId="36">
    <w:abstractNumId w:val="14"/>
  </w:num>
  <w:num w:numId="37">
    <w:abstractNumId w:val="14"/>
  </w:num>
  <w:num w:numId="38">
    <w:abstractNumId w:val="14"/>
  </w:num>
  <w:num w:numId="39">
    <w:abstractNumId w:val="14"/>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10057"/>
    <w:rsid w:val="00010AA5"/>
    <w:rsid w:val="00011E56"/>
    <w:rsid w:val="0001647E"/>
    <w:rsid w:val="0002153A"/>
    <w:rsid w:val="00021EED"/>
    <w:rsid w:val="000232DF"/>
    <w:rsid w:val="00027E45"/>
    <w:rsid w:val="00027F49"/>
    <w:rsid w:val="00030909"/>
    <w:rsid w:val="00031CB9"/>
    <w:rsid w:val="00032DA4"/>
    <w:rsid w:val="000333FF"/>
    <w:rsid w:val="00033EC9"/>
    <w:rsid w:val="00037602"/>
    <w:rsid w:val="00040B8D"/>
    <w:rsid w:val="00041063"/>
    <w:rsid w:val="000471C4"/>
    <w:rsid w:val="00053F32"/>
    <w:rsid w:val="00055B7D"/>
    <w:rsid w:val="000576F3"/>
    <w:rsid w:val="00070718"/>
    <w:rsid w:val="0007149F"/>
    <w:rsid w:val="0007347C"/>
    <w:rsid w:val="000735B8"/>
    <w:rsid w:val="0007540C"/>
    <w:rsid w:val="00077889"/>
    <w:rsid w:val="0007790E"/>
    <w:rsid w:val="00077FF0"/>
    <w:rsid w:val="00080063"/>
    <w:rsid w:val="0008111F"/>
    <w:rsid w:val="00081958"/>
    <w:rsid w:val="0008328F"/>
    <w:rsid w:val="0008430C"/>
    <w:rsid w:val="000863F5"/>
    <w:rsid w:val="00090742"/>
    <w:rsid w:val="00092135"/>
    <w:rsid w:val="000934AF"/>
    <w:rsid w:val="00094A6A"/>
    <w:rsid w:val="00095ADC"/>
    <w:rsid w:val="000A30C8"/>
    <w:rsid w:val="000A4255"/>
    <w:rsid w:val="000A6CEE"/>
    <w:rsid w:val="000B0291"/>
    <w:rsid w:val="000B6CD4"/>
    <w:rsid w:val="000C2C07"/>
    <w:rsid w:val="000C31CA"/>
    <w:rsid w:val="000C3301"/>
    <w:rsid w:val="000C366F"/>
    <w:rsid w:val="000C61B3"/>
    <w:rsid w:val="000D256A"/>
    <w:rsid w:val="000D3B32"/>
    <w:rsid w:val="000E0C97"/>
    <w:rsid w:val="000E12FB"/>
    <w:rsid w:val="000E2B66"/>
    <w:rsid w:val="000F6579"/>
    <w:rsid w:val="000F7801"/>
    <w:rsid w:val="000F7949"/>
    <w:rsid w:val="00100430"/>
    <w:rsid w:val="0010046A"/>
    <w:rsid w:val="00102E0E"/>
    <w:rsid w:val="0010471F"/>
    <w:rsid w:val="00105D7F"/>
    <w:rsid w:val="0010751D"/>
    <w:rsid w:val="0011054D"/>
    <w:rsid w:val="001117ED"/>
    <w:rsid w:val="001146F6"/>
    <w:rsid w:val="00115217"/>
    <w:rsid w:val="001163A6"/>
    <w:rsid w:val="00116D9A"/>
    <w:rsid w:val="00117AF9"/>
    <w:rsid w:val="00122005"/>
    <w:rsid w:val="00126D22"/>
    <w:rsid w:val="00130B73"/>
    <w:rsid w:val="0013158F"/>
    <w:rsid w:val="001326E3"/>
    <w:rsid w:val="00133B44"/>
    <w:rsid w:val="00133C1F"/>
    <w:rsid w:val="00136038"/>
    <w:rsid w:val="00142A20"/>
    <w:rsid w:val="00144243"/>
    <w:rsid w:val="00144978"/>
    <w:rsid w:val="00150D48"/>
    <w:rsid w:val="0015729C"/>
    <w:rsid w:val="00161ED1"/>
    <w:rsid w:val="001663EE"/>
    <w:rsid w:val="001678E8"/>
    <w:rsid w:val="0017126F"/>
    <w:rsid w:val="00175902"/>
    <w:rsid w:val="00181B09"/>
    <w:rsid w:val="00181E50"/>
    <w:rsid w:val="0018211F"/>
    <w:rsid w:val="00182895"/>
    <w:rsid w:val="00184678"/>
    <w:rsid w:val="0018599F"/>
    <w:rsid w:val="00190C48"/>
    <w:rsid w:val="00194C64"/>
    <w:rsid w:val="00197FFE"/>
    <w:rsid w:val="001A052F"/>
    <w:rsid w:val="001A0F2F"/>
    <w:rsid w:val="001A469B"/>
    <w:rsid w:val="001B1A77"/>
    <w:rsid w:val="001B2242"/>
    <w:rsid w:val="001B488D"/>
    <w:rsid w:val="001B57EA"/>
    <w:rsid w:val="001B5CB6"/>
    <w:rsid w:val="001B6E19"/>
    <w:rsid w:val="001B7885"/>
    <w:rsid w:val="001C0955"/>
    <w:rsid w:val="001C0CC0"/>
    <w:rsid w:val="001C4D6C"/>
    <w:rsid w:val="001D058F"/>
    <w:rsid w:val="001D15A9"/>
    <w:rsid w:val="001D3B68"/>
    <w:rsid w:val="001D433C"/>
    <w:rsid w:val="001E0B8E"/>
    <w:rsid w:val="001E3638"/>
    <w:rsid w:val="001E527C"/>
    <w:rsid w:val="001E7F39"/>
    <w:rsid w:val="001F18F9"/>
    <w:rsid w:val="001F52E9"/>
    <w:rsid w:val="001F5CD5"/>
    <w:rsid w:val="001F6898"/>
    <w:rsid w:val="002024F0"/>
    <w:rsid w:val="00203537"/>
    <w:rsid w:val="00203FA2"/>
    <w:rsid w:val="00204B4F"/>
    <w:rsid w:val="00204BE9"/>
    <w:rsid w:val="0020722E"/>
    <w:rsid w:val="002113BD"/>
    <w:rsid w:val="00213FBE"/>
    <w:rsid w:val="00216606"/>
    <w:rsid w:val="00221542"/>
    <w:rsid w:val="002232C0"/>
    <w:rsid w:val="002234C8"/>
    <w:rsid w:val="00224C29"/>
    <w:rsid w:val="00226833"/>
    <w:rsid w:val="00232ABF"/>
    <w:rsid w:val="00236F60"/>
    <w:rsid w:val="00240543"/>
    <w:rsid w:val="00240EB7"/>
    <w:rsid w:val="00243C01"/>
    <w:rsid w:val="0024422F"/>
    <w:rsid w:val="0024443A"/>
    <w:rsid w:val="0024452C"/>
    <w:rsid w:val="00247F53"/>
    <w:rsid w:val="002513B5"/>
    <w:rsid w:val="00253897"/>
    <w:rsid w:val="0025485F"/>
    <w:rsid w:val="00255A4B"/>
    <w:rsid w:val="00256A59"/>
    <w:rsid w:val="00262A24"/>
    <w:rsid w:val="00266584"/>
    <w:rsid w:val="00273E33"/>
    <w:rsid w:val="002740D1"/>
    <w:rsid w:val="002749BD"/>
    <w:rsid w:val="00274E33"/>
    <w:rsid w:val="002754E8"/>
    <w:rsid w:val="002850DE"/>
    <w:rsid w:val="00286A10"/>
    <w:rsid w:val="00291489"/>
    <w:rsid w:val="0029151C"/>
    <w:rsid w:val="00293D23"/>
    <w:rsid w:val="00295A8E"/>
    <w:rsid w:val="002A03B4"/>
    <w:rsid w:val="002A26F5"/>
    <w:rsid w:val="002A2950"/>
    <w:rsid w:val="002A47EA"/>
    <w:rsid w:val="002A71A4"/>
    <w:rsid w:val="002B1A1B"/>
    <w:rsid w:val="002B27E1"/>
    <w:rsid w:val="002B2F98"/>
    <w:rsid w:val="002B436B"/>
    <w:rsid w:val="002C3666"/>
    <w:rsid w:val="002C3C48"/>
    <w:rsid w:val="002C48CE"/>
    <w:rsid w:val="002C5AA8"/>
    <w:rsid w:val="002C6057"/>
    <w:rsid w:val="002C7EEE"/>
    <w:rsid w:val="002D00DB"/>
    <w:rsid w:val="002D08D1"/>
    <w:rsid w:val="002D1A13"/>
    <w:rsid w:val="002D4C66"/>
    <w:rsid w:val="002D7714"/>
    <w:rsid w:val="002E585F"/>
    <w:rsid w:val="002E6C93"/>
    <w:rsid w:val="002F4C74"/>
    <w:rsid w:val="00303469"/>
    <w:rsid w:val="00305238"/>
    <w:rsid w:val="00306A24"/>
    <w:rsid w:val="00306E0D"/>
    <w:rsid w:val="003138E2"/>
    <w:rsid w:val="0031434D"/>
    <w:rsid w:val="00315C89"/>
    <w:rsid w:val="003251CE"/>
    <w:rsid w:val="00325C30"/>
    <w:rsid w:val="00331A6A"/>
    <w:rsid w:val="0033370F"/>
    <w:rsid w:val="00333AFD"/>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B7E"/>
    <w:rsid w:val="003A000C"/>
    <w:rsid w:val="003A2C9E"/>
    <w:rsid w:val="003A7D3E"/>
    <w:rsid w:val="003A7F40"/>
    <w:rsid w:val="003B04DF"/>
    <w:rsid w:val="003B0A23"/>
    <w:rsid w:val="003B1FBF"/>
    <w:rsid w:val="003B5081"/>
    <w:rsid w:val="003B55E1"/>
    <w:rsid w:val="003B6C3F"/>
    <w:rsid w:val="003C019B"/>
    <w:rsid w:val="003C0E44"/>
    <w:rsid w:val="003C14F0"/>
    <w:rsid w:val="003C1559"/>
    <w:rsid w:val="003C18B5"/>
    <w:rsid w:val="003C5C73"/>
    <w:rsid w:val="003C739E"/>
    <w:rsid w:val="003C7D5D"/>
    <w:rsid w:val="003D15B4"/>
    <w:rsid w:val="003D4BFC"/>
    <w:rsid w:val="003D689F"/>
    <w:rsid w:val="003D6B7F"/>
    <w:rsid w:val="003D70E3"/>
    <w:rsid w:val="003D7E5C"/>
    <w:rsid w:val="003E0B5C"/>
    <w:rsid w:val="003E2D1C"/>
    <w:rsid w:val="003E36FB"/>
    <w:rsid w:val="003E3DA5"/>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CD8"/>
    <w:rsid w:val="00416F8A"/>
    <w:rsid w:val="00422524"/>
    <w:rsid w:val="00422DF7"/>
    <w:rsid w:val="004262B3"/>
    <w:rsid w:val="0042749A"/>
    <w:rsid w:val="004306BE"/>
    <w:rsid w:val="00434DEB"/>
    <w:rsid w:val="00434F75"/>
    <w:rsid w:val="00440E76"/>
    <w:rsid w:val="0044169E"/>
    <w:rsid w:val="00441855"/>
    <w:rsid w:val="00444F6E"/>
    <w:rsid w:val="00445AC0"/>
    <w:rsid w:val="00451AC3"/>
    <w:rsid w:val="004546FF"/>
    <w:rsid w:val="0045565F"/>
    <w:rsid w:val="0046043F"/>
    <w:rsid w:val="00465699"/>
    <w:rsid w:val="00465F40"/>
    <w:rsid w:val="00466270"/>
    <w:rsid w:val="00467806"/>
    <w:rsid w:val="00472E9D"/>
    <w:rsid w:val="00473D1F"/>
    <w:rsid w:val="004745C2"/>
    <w:rsid w:val="00475542"/>
    <w:rsid w:val="004765B8"/>
    <w:rsid w:val="00477412"/>
    <w:rsid w:val="00480933"/>
    <w:rsid w:val="00481899"/>
    <w:rsid w:val="00481A06"/>
    <w:rsid w:val="00483B09"/>
    <w:rsid w:val="004841DD"/>
    <w:rsid w:val="004846F7"/>
    <w:rsid w:val="004847A1"/>
    <w:rsid w:val="00485B23"/>
    <w:rsid w:val="004861D7"/>
    <w:rsid w:val="004875F2"/>
    <w:rsid w:val="00491490"/>
    <w:rsid w:val="00492706"/>
    <w:rsid w:val="00494494"/>
    <w:rsid w:val="0049468A"/>
    <w:rsid w:val="004969FA"/>
    <w:rsid w:val="00497E68"/>
    <w:rsid w:val="004A0ACA"/>
    <w:rsid w:val="004A3BC4"/>
    <w:rsid w:val="004A47CF"/>
    <w:rsid w:val="004A6381"/>
    <w:rsid w:val="004A7E81"/>
    <w:rsid w:val="004B043E"/>
    <w:rsid w:val="004B0BBF"/>
    <w:rsid w:val="004B2187"/>
    <w:rsid w:val="004B4345"/>
    <w:rsid w:val="004B6462"/>
    <w:rsid w:val="004B6BD0"/>
    <w:rsid w:val="004C0983"/>
    <w:rsid w:val="004C17A8"/>
    <w:rsid w:val="004C7D3A"/>
    <w:rsid w:val="004D3FF4"/>
    <w:rsid w:val="004D44B7"/>
    <w:rsid w:val="004D5309"/>
    <w:rsid w:val="004D54CA"/>
    <w:rsid w:val="004D7586"/>
    <w:rsid w:val="004E3567"/>
    <w:rsid w:val="004E3880"/>
    <w:rsid w:val="004E41BE"/>
    <w:rsid w:val="004E72A8"/>
    <w:rsid w:val="004E74FE"/>
    <w:rsid w:val="00500470"/>
    <w:rsid w:val="005021C3"/>
    <w:rsid w:val="00503EA6"/>
    <w:rsid w:val="00504889"/>
    <w:rsid w:val="00504C96"/>
    <w:rsid w:val="00505CFF"/>
    <w:rsid w:val="005069E7"/>
    <w:rsid w:val="0050707D"/>
    <w:rsid w:val="00510230"/>
    <w:rsid w:val="005119BA"/>
    <w:rsid w:val="00512D14"/>
    <w:rsid w:val="005157A6"/>
    <w:rsid w:val="005164AE"/>
    <w:rsid w:val="00524510"/>
    <w:rsid w:val="00524DD8"/>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E"/>
    <w:rsid w:val="0057441E"/>
    <w:rsid w:val="0057575C"/>
    <w:rsid w:val="00580E0F"/>
    <w:rsid w:val="005817A2"/>
    <w:rsid w:val="0058515D"/>
    <w:rsid w:val="005853DB"/>
    <w:rsid w:val="00590779"/>
    <w:rsid w:val="005929DD"/>
    <w:rsid w:val="005936F8"/>
    <w:rsid w:val="005954D8"/>
    <w:rsid w:val="00596EE3"/>
    <w:rsid w:val="005A1A23"/>
    <w:rsid w:val="005A3340"/>
    <w:rsid w:val="005A5268"/>
    <w:rsid w:val="005A5D0D"/>
    <w:rsid w:val="005A5FA9"/>
    <w:rsid w:val="005A69F0"/>
    <w:rsid w:val="005A703B"/>
    <w:rsid w:val="005B0BFD"/>
    <w:rsid w:val="005B17A6"/>
    <w:rsid w:val="005B51EB"/>
    <w:rsid w:val="005B57F3"/>
    <w:rsid w:val="005B6793"/>
    <w:rsid w:val="005C36DA"/>
    <w:rsid w:val="005C4082"/>
    <w:rsid w:val="005D41D1"/>
    <w:rsid w:val="005D6D05"/>
    <w:rsid w:val="005E27E5"/>
    <w:rsid w:val="005E5181"/>
    <w:rsid w:val="005F0D16"/>
    <w:rsid w:val="005F3EFE"/>
    <w:rsid w:val="0060043F"/>
    <w:rsid w:val="00600782"/>
    <w:rsid w:val="006024A0"/>
    <w:rsid w:val="00602967"/>
    <w:rsid w:val="00603CAA"/>
    <w:rsid w:val="00606F11"/>
    <w:rsid w:val="00607529"/>
    <w:rsid w:val="006128DF"/>
    <w:rsid w:val="00617247"/>
    <w:rsid w:val="00621518"/>
    <w:rsid w:val="006269C9"/>
    <w:rsid w:val="00630067"/>
    <w:rsid w:val="00631D51"/>
    <w:rsid w:val="00637FBD"/>
    <w:rsid w:val="00640787"/>
    <w:rsid w:val="00641BBA"/>
    <w:rsid w:val="00644B21"/>
    <w:rsid w:val="00646D88"/>
    <w:rsid w:val="00651EF3"/>
    <w:rsid w:val="00654276"/>
    <w:rsid w:val="0065540C"/>
    <w:rsid w:val="00665D02"/>
    <w:rsid w:val="0066689D"/>
    <w:rsid w:val="0067043F"/>
    <w:rsid w:val="00673696"/>
    <w:rsid w:val="00676449"/>
    <w:rsid w:val="00676F82"/>
    <w:rsid w:val="006775F2"/>
    <w:rsid w:val="00680066"/>
    <w:rsid w:val="00680784"/>
    <w:rsid w:val="00680F88"/>
    <w:rsid w:val="0068526F"/>
    <w:rsid w:val="00687B5D"/>
    <w:rsid w:val="0069029D"/>
    <w:rsid w:val="0069647D"/>
    <w:rsid w:val="00696A06"/>
    <w:rsid w:val="006A1134"/>
    <w:rsid w:val="006A426E"/>
    <w:rsid w:val="006A50FF"/>
    <w:rsid w:val="006A5CC1"/>
    <w:rsid w:val="006A7217"/>
    <w:rsid w:val="006B182F"/>
    <w:rsid w:val="006B2C90"/>
    <w:rsid w:val="006B30E6"/>
    <w:rsid w:val="006B33A1"/>
    <w:rsid w:val="006B5B08"/>
    <w:rsid w:val="006B6251"/>
    <w:rsid w:val="006B7C61"/>
    <w:rsid w:val="006C06E8"/>
    <w:rsid w:val="006C173A"/>
    <w:rsid w:val="006C3E5A"/>
    <w:rsid w:val="006C47ED"/>
    <w:rsid w:val="006C6435"/>
    <w:rsid w:val="006C67C6"/>
    <w:rsid w:val="006D265F"/>
    <w:rsid w:val="006D64CD"/>
    <w:rsid w:val="006D664F"/>
    <w:rsid w:val="006D6C8B"/>
    <w:rsid w:val="006E0F88"/>
    <w:rsid w:val="006E499F"/>
    <w:rsid w:val="006E5ECD"/>
    <w:rsid w:val="006E7F98"/>
    <w:rsid w:val="006F2262"/>
    <w:rsid w:val="006F482D"/>
    <w:rsid w:val="006F4B5A"/>
    <w:rsid w:val="006F7A52"/>
    <w:rsid w:val="00710D79"/>
    <w:rsid w:val="00712CAA"/>
    <w:rsid w:val="00713121"/>
    <w:rsid w:val="007134D8"/>
    <w:rsid w:val="00714E01"/>
    <w:rsid w:val="00714E68"/>
    <w:rsid w:val="00716A8B"/>
    <w:rsid w:val="00721FC7"/>
    <w:rsid w:val="00723C14"/>
    <w:rsid w:val="00727BFD"/>
    <w:rsid w:val="00731CD6"/>
    <w:rsid w:val="00734164"/>
    <w:rsid w:val="007342F6"/>
    <w:rsid w:val="0073436C"/>
    <w:rsid w:val="00735815"/>
    <w:rsid w:val="00740EEC"/>
    <w:rsid w:val="007413BF"/>
    <w:rsid w:val="007434C7"/>
    <w:rsid w:val="00744A45"/>
    <w:rsid w:val="00745419"/>
    <w:rsid w:val="00752690"/>
    <w:rsid w:val="00753A30"/>
    <w:rsid w:val="00754C6D"/>
    <w:rsid w:val="00754D97"/>
    <w:rsid w:val="00755096"/>
    <w:rsid w:val="00757CFC"/>
    <w:rsid w:val="00764EE0"/>
    <w:rsid w:val="007657E7"/>
    <w:rsid w:val="00767507"/>
    <w:rsid w:val="007676AC"/>
    <w:rsid w:val="007703B4"/>
    <w:rsid w:val="00772EB8"/>
    <w:rsid w:val="00775D67"/>
    <w:rsid w:val="00776AB4"/>
    <w:rsid w:val="00776E47"/>
    <w:rsid w:val="00780C07"/>
    <w:rsid w:val="00781A0C"/>
    <w:rsid w:val="00781E48"/>
    <w:rsid w:val="00790FCD"/>
    <w:rsid w:val="00793A88"/>
    <w:rsid w:val="00793D17"/>
    <w:rsid w:val="00797796"/>
    <w:rsid w:val="007A0640"/>
    <w:rsid w:val="007A112F"/>
    <w:rsid w:val="007A34A3"/>
    <w:rsid w:val="007A38AF"/>
    <w:rsid w:val="007A71F1"/>
    <w:rsid w:val="007B1D85"/>
    <w:rsid w:val="007B40DC"/>
    <w:rsid w:val="007B535D"/>
    <w:rsid w:val="007B5CF5"/>
    <w:rsid w:val="007B5D4C"/>
    <w:rsid w:val="007B608F"/>
    <w:rsid w:val="007B66EE"/>
    <w:rsid w:val="007C15B6"/>
    <w:rsid w:val="007C1EAD"/>
    <w:rsid w:val="007C2502"/>
    <w:rsid w:val="007C2954"/>
    <w:rsid w:val="007C2E15"/>
    <w:rsid w:val="007C631F"/>
    <w:rsid w:val="007C6E1B"/>
    <w:rsid w:val="007D111E"/>
    <w:rsid w:val="007D214B"/>
    <w:rsid w:val="007D429E"/>
    <w:rsid w:val="007D46C3"/>
    <w:rsid w:val="007D4F70"/>
    <w:rsid w:val="007D59ED"/>
    <w:rsid w:val="007E2A41"/>
    <w:rsid w:val="007E726D"/>
    <w:rsid w:val="007E7CAB"/>
    <w:rsid w:val="007F669D"/>
    <w:rsid w:val="007F6703"/>
    <w:rsid w:val="00802AB2"/>
    <w:rsid w:val="00802F73"/>
    <w:rsid w:val="0080619E"/>
    <w:rsid w:val="008107ED"/>
    <w:rsid w:val="008138DE"/>
    <w:rsid w:val="00814360"/>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7247D"/>
    <w:rsid w:val="00872F2F"/>
    <w:rsid w:val="00876445"/>
    <w:rsid w:val="00880A59"/>
    <w:rsid w:val="00882652"/>
    <w:rsid w:val="008835CE"/>
    <w:rsid w:val="0088423C"/>
    <w:rsid w:val="008854D6"/>
    <w:rsid w:val="00890454"/>
    <w:rsid w:val="00891225"/>
    <w:rsid w:val="00897E8F"/>
    <w:rsid w:val="008A0AAF"/>
    <w:rsid w:val="008A1278"/>
    <w:rsid w:val="008A15AC"/>
    <w:rsid w:val="008A3237"/>
    <w:rsid w:val="008A5BFB"/>
    <w:rsid w:val="008B23C9"/>
    <w:rsid w:val="008B4DE3"/>
    <w:rsid w:val="008B7EDC"/>
    <w:rsid w:val="008C3BF5"/>
    <w:rsid w:val="008C404E"/>
    <w:rsid w:val="008C6361"/>
    <w:rsid w:val="008C7F61"/>
    <w:rsid w:val="008D286E"/>
    <w:rsid w:val="008D33F4"/>
    <w:rsid w:val="008D3B8E"/>
    <w:rsid w:val="008E2CD1"/>
    <w:rsid w:val="008E5D6A"/>
    <w:rsid w:val="008E6695"/>
    <w:rsid w:val="008F152B"/>
    <w:rsid w:val="008F472A"/>
    <w:rsid w:val="008F6A3E"/>
    <w:rsid w:val="009031BD"/>
    <w:rsid w:val="00905ABE"/>
    <w:rsid w:val="00906C5E"/>
    <w:rsid w:val="00907C8A"/>
    <w:rsid w:val="00910375"/>
    <w:rsid w:val="00911DDB"/>
    <w:rsid w:val="009156D2"/>
    <w:rsid w:val="00916121"/>
    <w:rsid w:val="00917386"/>
    <w:rsid w:val="00922628"/>
    <w:rsid w:val="00927148"/>
    <w:rsid w:val="009271AD"/>
    <w:rsid w:val="0093707E"/>
    <w:rsid w:val="00940099"/>
    <w:rsid w:val="00942976"/>
    <w:rsid w:val="0094430C"/>
    <w:rsid w:val="00944779"/>
    <w:rsid w:val="00951460"/>
    <w:rsid w:val="0095288A"/>
    <w:rsid w:val="0095578E"/>
    <w:rsid w:val="00956CF7"/>
    <w:rsid w:val="00962C2B"/>
    <w:rsid w:val="00963E78"/>
    <w:rsid w:val="00966063"/>
    <w:rsid w:val="009676B7"/>
    <w:rsid w:val="0097269B"/>
    <w:rsid w:val="00975F5F"/>
    <w:rsid w:val="009763A5"/>
    <w:rsid w:val="00977D92"/>
    <w:rsid w:val="00977DE0"/>
    <w:rsid w:val="00980CA4"/>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449E"/>
    <w:rsid w:val="009D4AB2"/>
    <w:rsid w:val="009D6EED"/>
    <w:rsid w:val="009E0BCD"/>
    <w:rsid w:val="009E2663"/>
    <w:rsid w:val="009E7ADA"/>
    <w:rsid w:val="009F064C"/>
    <w:rsid w:val="009F104C"/>
    <w:rsid w:val="009F4123"/>
    <w:rsid w:val="009F471E"/>
    <w:rsid w:val="009F53F9"/>
    <w:rsid w:val="009F54B5"/>
    <w:rsid w:val="009F63F6"/>
    <w:rsid w:val="00A01666"/>
    <w:rsid w:val="00A02F40"/>
    <w:rsid w:val="00A05391"/>
    <w:rsid w:val="00A1102F"/>
    <w:rsid w:val="00A15EC3"/>
    <w:rsid w:val="00A16FEA"/>
    <w:rsid w:val="00A17F48"/>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71826"/>
    <w:rsid w:val="00A7466B"/>
    <w:rsid w:val="00A76346"/>
    <w:rsid w:val="00A77EA0"/>
    <w:rsid w:val="00A84579"/>
    <w:rsid w:val="00A84AD1"/>
    <w:rsid w:val="00A91190"/>
    <w:rsid w:val="00A92D4B"/>
    <w:rsid w:val="00A9347A"/>
    <w:rsid w:val="00A95B42"/>
    <w:rsid w:val="00A968D5"/>
    <w:rsid w:val="00AA1A36"/>
    <w:rsid w:val="00AB62EE"/>
    <w:rsid w:val="00AB70E0"/>
    <w:rsid w:val="00AC2247"/>
    <w:rsid w:val="00AC51B8"/>
    <w:rsid w:val="00AD06A0"/>
    <w:rsid w:val="00AD34BC"/>
    <w:rsid w:val="00AD3F52"/>
    <w:rsid w:val="00AD436E"/>
    <w:rsid w:val="00AD480F"/>
    <w:rsid w:val="00AD53CF"/>
    <w:rsid w:val="00AE3F55"/>
    <w:rsid w:val="00AE67F4"/>
    <w:rsid w:val="00AE6B3E"/>
    <w:rsid w:val="00AF1559"/>
    <w:rsid w:val="00AF2202"/>
    <w:rsid w:val="00AF34C0"/>
    <w:rsid w:val="00AF3775"/>
    <w:rsid w:val="00B0097E"/>
    <w:rsid w:val="00B0287F"/>
    <w:rsid w:val="00B04C27"/>
    <w:rsid w:val="00B04FD0"/>
    <w:rsid w:val="00B05930"/>
    <w:rsid w:val="00B10D7C"/>
    <w:rsid w:val="00B10E53"/>
    <w:rsid w:val="00B11C74"/>
    <w:rsid w:val="00B1399D"/>
    <w:rsid w:val="00B16D95"/>
    <w:rsid w:val="00B20312"/>
    <w:rsid w:val="00B20316"/>
    <w:rsid w:val="00B221E8"/>
    <w:rsid w:val="00B24262"/>
    <w:rsid w:val="00B26AF6"/>
    <w:rsid w:val="00B33CE4"/>
    <w:rsid w:val="00B34E3C"/>
    <w:rsid w:val="00B40F86"/>
    <w:rsid w:val="00B42C51"/>
    <w:rsid w:val="00B443B0"/>
    <w:rsid w:val="00B45DC0"/>
    <w:rsid w:val="00B4664F"/>
    <w:rsid w:val="00B46DFD"/>
    <w:rsid w:val="00B50C3E"/>
    <w:rsid w:val="00B62597"/>
    <w:rsid w:val="00B62E79"/>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F00"/>
    <w:rsid w:val="00BB0590"/>
    <w:rsid w:val="00BB4BFB"/>
    <w:rsid w:val="00BB531B"/>
    <w:rsid w:val="00BB5910"/>
    <w:rsid w:val="00BB6133"/>
    <w:rsid w:val="00BC28D2"/>
    <w:rsid w:val="00BC38ED"/>
    <w:rsid w:val="00BC4695"/>
    <w:rsid w:val="00BC4BC8"/>
    <w:rsid w:val="00BC53B0"/>
    <w:rsid w:val="00BD2EA8"/>
    <w:rsid w:val="00BD3E62"/>
    <w:rsid w:val="00BD64A7"/>
    <w:rsid w:val="00BE0051"/>
    <w:rsid w:val="00BE1299"/>
    <w:rsid w:val="00BE233A"/>
    <w:rsid w:val="00BE4188"/>
    <w:rsid w:val="00BF06C8"/>
    <w:rsid w:val="00BF331B"/>
    <w:rsid w:val="00BF597D"/>
    <w:rsid w:val="00BF6679"/>
    <w:rsid w:val="00BF7F3E"/>
    <w:rsid w:val="00C016E4"/>
    <w:rsid w:val="00C03B1A"/>
    <w:rsid w:val="00C03F6A"/>
    <w:rsid w:val="00C0548E"/>
    <w:rsid w:val="00C1161E"/>
    <w:rsid w:val="00C14B8E"/>
    <w:rsid w:val="00C15FC2"/>
    <w:rsid w:val="00C1715D"/>
    <w:rsid w:val="00C17AD5"/>
    <w:rsid w:val="00C20C22"/>
    <w:rsid w:val="00C25AC8"/>
    <w:rsid w:val="00C27FE4"/>
    <w:rsid w:val="00C301E4"/>
    <w:rsid w:val="00C305A8"/>
    <w:rsid w:val="00C327AA"/>
    <w:rsid w:val="00C349F8"/>
    <w:rsid w:val="00C35674"/>
    <w:rsid w:val="00C4123F"/>
    <w:rsid w:val="00C41253"/>
    <w:rsid w:val="00C416E6"/>
    <w:rsid w:val="00C42EC3"/>
    <w:rsid w:val="00C439EC"/>
    <w:rsid w:val="00C44870"/>
    <w:rsid w:val="00C452B6"/>
    <w:rsid w:val="00C4595E"/>
    <w:rsid w:val="00C501AD"/>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76DCF"/>
    <w:rsid w:val="00C80F9D"/>
    <w:rsid w:val="00C84A76"/>
    <w:rsid w:val="00C85C6B"/>
    <w:rsid w:val="00C94AA0"/>
    <w:rsid w:val="00C9519E"/>
    <w:rsid w:val="00C97223"/>
    <w:rsid w:val="00C97E88"/>
    <w:rsid w:val="00CA19BD"/>
    <w:rsid w:val="00CA19D0"/>
    <w:rsid w:val="00CA340E"/>
    <w:rsid w:val="00CA3442"/>
    <w:rsid w:val="00CA49B9"/>
    <w:rsid w:val="00CA4C34"/>
    <w:rsid w:val="00CA5C2B"/>
    <w:rsid w:val="00CA6392"/>
    <w:rsid w:val="00CA75F9"/>
    <w:rsid w:val="00CB19DE"/>
    <w:rsid w:val="00CB45B7"/>
    <w:rsid w:val="00CB475B"/>
    <w:rsid w:val="00CB67CD"/>
    <w:rsid w:val="00CC1B47"/>
    <w:rsid w:val="00CC3798"/>
    <w:rsid w:val="00CC6633"/>
    <w:rsid w:val="00CC666C"/>
    <w:rsid w:val="00CD1506"/>
    <w:rsid w:val="00CD623D"/>
    <w:rsid w:val="00CE26B2"/>
    <w:rsid w:val="00CE30C1"/>
    <w:rsid w:val="00CE6952"/>
    <w:rsid w:val="00CE716D"/>
    <w:rsid w:val="00CF0093"/>
    <w:rsid w:val="00CF24D2"/>
    <w:rsid w:val="00CF27D4"/>
    <w:rsid w:val="00CF2F9B"/>
    <w:rsid w:val="00CF4985"/>
    <w:rsid w:val="00CF65A6"/>
    <w:rsid w:val="00D01CA1"/>
    <w:rsid w:val="00D01FF7"/>
    <w:rsid w:val="00D0344F"/>
    <w:rsid w:val="00D0561A"/>
    <w:rsid w:val="00D067AA"/>
    <w:rsid w:val="00D06EC8"/>
    <w:rsid w:val="00D0726D"/>
    <w:rsid w:val="00D133C0"/>
    <w:rsid w:val="00D13502"/>
    <w:rsid w:val="00D136EA"/>
    <w:rsid w:val="00D146A0"/>
    <w:rsid w:val="00D17C7D"/>
    <w:rsid w:val="00D22C39"/>
    <w:rsid w:val="00D23477"/>
    <w:rsid w:val="00D251ED"/>
    <w:rsid w:val="00D25F9E"/>
    <w:rsid w:val="00D26BCF"/>
    <w:rsid w:val="00D3082C"/>
    <w:rsid w:val="00D3459C"/>
    <w:rsid w:val="00D354E9"/>
    <w:rsid w:val="00D36C09"/>
    <w:rsid w:val="00D41C89"/>
    <w:rsid w:val="00D46DCF"/>
    <w:rsid w:val="00D5159F"/>
    <w:rsid w:val="00D52171"/>
    <w:rsid w:val="00D542CA"/>
    <w:rsid w:val="00D61F25"/>
    <w:rsid w:val="00D71E27"/>
    <w:rsid w:val="00D727D1"/>
    <w:rsid w:val="00D72FC7"/>
    <w:rsid w:val="00D73D6B"/>
    <w:rsid w:val="00D75EA8"/>
    <w:rsid w:val="00D8319D"/>
    <w:rsid w:val="00D831E4"/>
    <w:rsid w:val="00D868BB"/>
    <w:rsid w:val="00D873F0"/>
    <w:rsid w:val="00D87B0D"/>
    <w:rsid w:val="00D90BA6"/>
    <w:rsid w:val="00D91990"/>
    <w:rsid w:val="00D92A41"/>
    <w:rsid w:val="00D93BBF"/>
    <w:rsid w:val="00D95949"/>
    <w:rsid w:val="00DA306E"/>
    <w:rsid w:val="00DA398E"/>
    <w:rsid w:val="00DA3D46"/>
    <w:rsid w:val="00DA5185"/>
    <w:rsid w:val="00DB032E"/>
    <w:rsid w:val="00DB07FC"/>
    <w:rsid w:val="00DB0E9E"/>
    <w:rsid w:val="00DB29E9"/>
    <w:rsid w:val="00DB2EC3"/>
    <w:rsid w:val="00DB4A97"/>
    <w:rsid w:val="00DB55E3"/>
    <w:rsid w:val="00DB6D2F"/>
    <w:rsid w:val="00DC3DBB"/>
    <w:rsid w:val="00DC7D14"/>
    <w:rsid w:val="00DD4481"/>
    <w:rsid w:val="00DD64AA"/>
    <w:rsid w:val="00DD6747"/>
    <w:rsid w:val="00DD7E80"/>
    <w:rsid w:val="00DE34CF"/>
    <w:rsid w:val="00DF07EB"/>
    <w:rsid w:val="00DF1233"/>
    <w:rsid w:val="00DF2697"/>
    <w:rsid w:val="00DF2EFC"/>
    <w:rsid w:val="00DF5E41"/>
    <w:rsid w:val="00DF607B"/>
    <w:rsid w:val="00E00E55"/>
    <w:rsid w:val="00E0249C"/>
    <w:rsid w:val="00E04061"/>
    <w:rsid w:val="00E05651"/>
    <w:rsid w:val="00E103AE"/>
    <w:rsid w:val="00E10688"/>
    <w:rsid w:val="00E118C9"/>
    <w:rsid w:val="00E121E4"/>
    <w:rsid w:val="00E13305"/>
    <w:rsid w:val="00E14D44"/>
    <w:rsid w:val="00E155A3"/>
    <w:rsid w:val="00E202AF"/>
    <w:rsid w:val="00E243A7"/>
    <w:rsid w:val="00E246A5"/>
    <w:rsid w:val="00E3064A"/>
    <w:rsid w:val="00E32B6B"/>
    <w:rsid w:val="00E333AC"/>
    <w:rsid w:val="00E3777B"/>
    <w:rsid w:val="00E377DC"/>
    <w:rsid w:val="00E47B77"/>
    <w:rsid w:val="00E47DF7"/>
    <w:rsid w:val="00E50B8E"/>
    <w:rsid w:val="00E51704"/>
    <w:rsid w:val="00E51AF8"/>
    <w:rsid w:val="00E533BE"/>
    <w:rsid w:val="00E5387A"/>
    <w:rsid w:val="00E55E84"/>
    <w:rsid w:val="00E57D00"/>
    <w:rsid w:val="00E61B5F"/>
    <w:rsid w:val="00E61EA0"/>
    <w:rsid w:val="00E6727F"/>
    <w:rsid w:val="00E71FB8"/>
    <w:rsid w:val="00E7279E"/>
    <w:rsid w:val="00E74220"/>
    <w:rsid w:val="00E751DA"/>
    <w:rsid w:val="00E7587A"/>
    <w:rsid w:val="00E75945"/>
    <w:rsid w:val="00E760FA"/>
    <w:rsid w:val="00E81159"/>
    <w:rsid w:val="00E8470C"/>
    <w:rsid w:val="00E84E72"/>
    <w:rsid w:val="00E854C7"/>
    <w:rsid w:val="00E85B83"/>
    <w:rsid w:val="00E85EAF"/>
    <w:rsid w:val="00E96439"/>
    <w:rsid w:val="00E96AC0"/>
    <w:rsid w:val="00E96E7C"/>
    <w:rsid w:val="00E9787E"/>
    <w:rsid w:val="00EA0C77"/>
    <w:rsid w:val="00EA1368"/>
    <w:rsid w:val="00EA61F7"/>
    <w:rsid w:val="00EA6939"/>
    <w:rsid w:val="00EB2E9B"/>
    <w:rsid w:val="00EB68B0"/>
    <w:rsid w:val="00EB7637"/>
    <w:rsid w:val="00EC5841"/>
    <w:rsid w:val="00EC631C"/>
    <w:rsid w:val="00EC7DB8"/>
    <w:rsid w:val="00ED42FA"/>
    <w:rsid w:val="00ED4F68"/>
    <w:rsid w:val="00ED72E3"/>
    <w:rsid w:val="00EE1666"/>
    <w:rsid w:val="00EE4689"/>
    <w:rsid w:val="00EE677E"/>
    <w:rsid w:val="00EF0BCC"/>
    <w:rsid w:val="00EF0DD4"/>
    <w:rsid w:val="00EF7073"/>
    <w:rsid w:val="00F0089A"/>
    <w:rsid w:val="00F01371"/>
    <w:rsid w:val="00F019DA"/>
    <w:rsid w:val="00F0346F"/>
    <w:rsid w:val="00F03B3A"/>
    <w:rsid w:val="00F054DD"/>
    <w:rsid w:val="00F05D1A"/>
    <w:rsid w:val="00F10938"/>
    <w:rsid w:val="00F13F1E"/>
    <w:rsid w:val="00F155DA"/>
    <w:rsid w:val="00F209C8"/>
    <w:rsid w:val="00F22F31"/>
    <w:rsid w:val="00F23702"/>
    <w:rsid w:val="00F241F6"/>
    <w:rsid w:val="00F25495"/>
    <w:rsid w:val="00F37657"/>
    <w:rsid w:val="00F37BF0"/>
    <w:rsid w:val="00F40E79"/>
    <w:rsid w:val="00F4190F"/>
    <w:rsid w:val="00F42C1D"/>
    <w:rsid w:val="00F43EAE"/>
    <w:rsid w:val="00F5014D"/>
    <w:rsid w:val="00F51B7A"/>
    <w:rsid w:val="00F52B40"/>
    <w:rsid w:val="00F61403"/>
    <w:rsid w:val="00F66082"/>
    <w:rsid w:val="00F66469"/>
    <w:rsid w:val="00F66EBB"/>
    <w:rsid w:val="00F67265"/>
    <w:rsid w:val="00F70367"/>
    <w:rsid w:val="00F73F5A"/>
    <w:rsid w:val="00F807A7"/>
    <w:rsid w:val="00F808E3"/>
    <w:rsid w:val="00F839B2"/>
    <w:rsid w:val="00F87889"/>
    <w:rsid w:val="00F9026D"/>
    <w:rsid w:val="00F91DFF"/>
    <w:rsid w:val="00FA0D93"/>
    <w:rsid w:val="00FA0EB1"/>
    <w:rsid w:val="00FA61A2"/>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5B23"/>
    <w:rsid w:val="00FD604E"/>
    <w:rsid w:val="00FE081F"/>
    <w:rsid w:val="00FE3EEC"/>
    <w:rsid w:val="00FE75CE"/>
    <w:rsid w:val="00FF3026"/>
    <w:rsid w:val="00FF6806"/>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601">
      <w:bodyDiv w:val="1"/>
      <w:marLeft w:val="0"/>
      <w:marRight w:val="0"/>
      <w:marTop w:val="0"/>
      <w:marBottom w:val="0"/>
      <w:divBdr>
        <w:top w:val="none" w:sz="0" w:space="0" w:color="auto"/>
        <w:left w:val="none" w:sz="0" w:space="0" w:color="auto"/>
        <w:bottom w:val="none" w:sz="0" w:space="0" w:color="auto"/>
        <w:right w:val="none" w:sz="0" w:space="0" w:color="auto"/>
      </w:divBdr>
    </w:div>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297077317">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491678237">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22660256">
      <w:bodyDiv w:val="1"/>
      <w:marLeft w:val="0"/>
      <w:marRight w:val="0"/>
      <w:marTop w:val="0"/>
      <w:marBottom w:val="0"/>
      <w:divBdr>
        <w:top w:val="none" w:sz="0" w:space="0" w:color="auto"/>
        <w:left w:val="none" w:sz="0" w:space="0" w:color="auto"/>
        <w:bottom w:val="none" w:sz="0" w:space="0" w:color="auto"/>
        <w:right w:val="none" w:sz="0" w:space="0" w:color="auto"/>
      </w:divBdr>
    </w:div>
    <w:div w:id="627273598">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2476414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844516731">
      <w:bodyDiv w:val="1"/>
      <w:marLeft w:val="0"/>
      <w:marRight w:val="0"/>
      <w:marTop w:val="0"/>
      <w:marBottom w:val="0"/>
      <w:divBdr>
        <w:top w:val="none" w:sz="0" w:space="0" w:color="auto"/>
        <w:left w:val="none" w:sz="0" w:space="0" w:color="auto"/>
        <w:bottom w:val="none" w:sz="0" w:space="0" w:color="auto"/>
        <w:right w:val="none" w:sz="0" w:space="0" w:color="auto"/>
      </w:divBdr>
    </w:div>
    <w:div w:id="93817648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37723504">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10460785">
      <w:bodyDiv w:val="1"/>
      <w:marLeft w:val="0"/>
      <w:marRight w:val="0"/>
      <w:marTop w:val="0"/>
      <w:marBottom w:val="0"/>
      <w:divBdr>
        <w:top w:val="none" w:sz="0" w:space="0" w:color="auto"/>
        <w:left w:val="none" w:sz="0" w:space="0" w:color="auto"/>
        <w:bottom w:val="none" w:sz="0" w:space="0" w:color="auto"/>
        <w:right w:val="none" w:sz="0" w:space="0" w:color="auto"/>
      </w:divBdr>
    </w:div>
    <w:div w:id="1262640878">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7535781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02826061">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2626581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51898322">
      <w:bodyDiv w:val="1"/>
      <w:marLeft w:val="0"/>
      <w:marRight w:val="0"/>
      <w:marTop w:val="0"/>
      <w:marBottom w:val="0"/>
      <w:divBdr>
        <w:top w:val="none" w:sz="0" w:space="0" w:color="auto"/>
        <w:left w:val="none" w:sz="0" w:space="0" w:color="auto"/>
        <w:bottom w:val="none" w:sz="0" w:space="0" w:color="auto"/>
        <w:right w:val="none" w:sz="0" w:space="0" w:color="auto"/>
      </w:divBdr>
    </w:div>
    <w:div w:id="1477844194">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528904408">
      <w:bodyDiv w:val="1"/>
      <w:marLeft w:val="0"/>
      <w:marRight w:val="0"/>
      <w:marTop w:val="0"/>
      <w:marBottom w:val="0"/>
      <w:divBdr>
        <w:top w:val="none" w:sz="0" w:space="0" w:color="auto"/>
        <w:left w:val="none" w:sz="0" w:space="0" w:color="auto"/>
        <w:bottom w:val="none" w:sz="0" w:space="0" w:color="auto"/>
        <w:right w:val="none" w:sz="0" w:space="0" w:color="auto"/>
      </w:divBdr>
    </w:div>
    <w:div w:id="1585914248">
      <w:bodyDiv w:val="1"/>
      <w:marLeft w:val="0"/>
      <w:marRight w:val="0"/>
      <w:marTop w:val="0"/>
      <w:marBottom w:val="0"/>
      <w:divBdr>
        <w:top w:val="none" w:sz="0" w:space="0" w:color="auto"/>
        <w:left w:val="none" w:sz="0" w:space="0" w:color="auto"/>
        <w:bottom w:val="none" w:sz="0" w:space="0" w:color="auto"/>
        <w:right w:val="none" w:sz="0" w:space="0" w:color="auto"/>
      </w:divBdr>
    </w:div>
    <w:div w:id="1612199199">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1937130211">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06606165">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pandemic-coordination.aspx" TargetMode="External"/><Relationship Id="rId13" Type="http://schemas.openxmlformats.org/officeDocument/2006/relationships/hyperlink" Target="https://www.pjm.com/committees-and-groups/issue-tracking/issue-tracking-details.aspx?Issue=710db719-4399-4cd0-98e6-042ba34817f0" TargetMode="External"/><Relationship Id="rId18" Type="http://schemas.openxmlformats.org/officeDocument/2006/relationships/hyperlink" Target="https://pjm.com/committees-and-groups/subcommittees/dirs.aspx" TargetMode="External"/><Relationship Id="rId26" Type="http://schemas.openxmlformats.org/officeDocument/2006/relationships/hyperlink" Target="https://learn.pjm.com/" TargetMode="External"/><Relationship Id="rId3" Type="http://schemas.openxmlformats.org/officeDocument/2006/relationships/styles" Target="styles.xml"/><Relationship Id="rId21" Type="http://schemas.openxmlformats.org/officeDocument/2006/relationships/hyperlink" Target="https://www.pjm.com/committees-and-groups/issue-tracking/issue-tracking-details.aspx?Issue=710db719-4399-4cd0-98e6-042ba34817f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jm.com/-/media/documents/ferc/filings/2022/20220325-pjm-comments-to-epa.ashx" TargetMode="External"/><Relationship Id="rId17" Type="http://schemas.openxmlformats.org/officeDocument/2006/relationships/hyperlink" Target="https://www.pjm.com/committees-and-groups/subcommittees/dms.aspx" TargetMode="External"/><Relationship Id="rId25" Type="http://schemas.openxmlformats.org/officeDocument/2006/relationships/hyperlink" Target="https://www.pjm.com/committees-and-groups/committees/form-facilitator-feedback.asp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jm.com/committees-and-groups/subcommittees/sos.aspx" TargetMode="External"/><Relationship Id="rId20" Type="http://schemas.openxmlformats.org/officeDocument/2006/relationships/hyperlink" Target="https://pjm.com/committees-and-groups/task-forces/srd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rc.gov/media/e-1-rm20-16-000"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jm.com/committees-and-groups/issue-tracking/issue-tracking-details.aspx?Issue=65273322-ad48-4a54-b630-a480c5695a14" TargetMode="External"/><Relationship Id="rId23" Type="http://schemas.openxmlformats.org/officeDocument/2006/relationships/image" Target="media/image2.png"/><Relationship Id="rId28" Type="http://schemas.openxmlformats.org/officeDocument/2006/relationships/hyperlink" Target="https://learn.pjm.com/" TargetMode="External"/><Relationship Id="rId36" Type="http://schemas.openxmlformats.org/officeDocument/2006/relationships/theme" Target="theme/theme1.xml"/><Relationship Id="rId10" Type="http://schemas.openxmlformats.org/officeDocument/2006/relationships/hyperlink" Target="https://www.pjm.com/committees-and-groups/issue-tracking/issue-tracking-details.aspx?Issue=e2cf01c5-2504-49d7-8b1a-66b867bba081" TargetMode="External"/><Relationship Id="rId19" Type="http://schemas.openxmlformats.org/officeDocument/2006/relationships/hyperlink" Target="https://www.pjm.com/committees-and-groups/issue-tracking/issue-tracking-details.aspx?Issue=%7bB7F726E1-9F06-414E-8516-4D69B5050AF4%7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d0505dad-6dca-43b3-9334-bd8aba2a16e9" TargetMode="External"/><Relationship Id="rId14" Type="http://schemas.openxmlformats.org/officeDocument/2006/relationships/hyperlink" Target="https://www.pjm.com/committees-and-groups/issue-tracking/issue-tracking-details.aspx?Issue=197f2bf2-4d61-4894-bc57-e91267bb6dce" TargetMode="External"/><Relationship Id="rId22" Type="http://schemas.openxmlformats.org/officeDocument/2006/relationships/image" Target="media/image1.emf"/><Relationship Id="rId27" Type="http://schemas.openxmlformats.org/officeDocument/2006/relationships/hyperlink" Target="https://www.pjm.com/committees-and-groups/committees/form-facilitator-feedback.aspx"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9A76-9809-46F7-BB53-FBAFAF05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605</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22</cp:revision>
  <cp:lastPrinted>2015-02-05T19:57:00Z</cp:lastPrinted>
  <dcterms:created xsi:type="dcterms:W3CDTF">2022-04-06T12:36:00Z</dcterms:created>
  <dcterms:modified xsi:type="dcterms:W3CDTF">2022-04-07T17:37:00Z</dcterms:modified>
</cp:coreProperties>
</file>