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7A0640" w:rsidP="00755096">
      <w:pPr>
        <w:pStyle w:val="MeetingDetails"/>
      </w:pPr>
      <w:r>
        <w:t>Operating Committee</w:t>
      </w:r>
    </w:p>
    <w:p w:rsidR="00B62597" w:rsidRPr="00B62597" w:rsidRDefault="007A0640" w:rsidP="00755096">
      <w:pPr>
        <w:pStyle w:val="MeetingDetails"/>
      </w:pPr>
      <w:proofErr w:type="spellStart"/>
      <w:r>
        <w:t>Webex</w:t>
      </w:r>
      <w:proofErr w:type="spellEnd"/>
      <w:r>
        <w:t xml:space="preserve"> Only</w:t>
      </w:r>
    </w:p>
    <w:p w:rsidR="00B62597" w:rsidRPr="00B62597" w:rsidRDefault="007A0640" w:rsidP="00755096">
      <w:pPr>
        <w:pStyle w:val="MeetingDetails"/>
      </w:pPr>
      <w:r>
        <w:t xml:space="preserve">October 8, 2020 </w:t>
      </w:r>
    </w:p>
    <w:p w:rsidR="00B62597" w:rsidRPr="00B62597" w:rsidRDefault="007A0640" w:rsidP="00755096">
      <w:pPr>
        <w:pStyle w:val="MeetingDetails"/>
        <w:rPr>
          <w:sz w:val="28"/>
          <w:u w:val="single"/>
        </w:rPr>
      </w:pPr>
      <w:r>
        <w:t>9</w:t>
      </w:r>
      <w:r w:rsidR="002B2F98">
        <w:t xml:space="preserve">:00 </w:t>
      </w:r>
      <w:r w:rsidR="00010057">
        <w:t>a</w:t>
      </w:r>
      <w:r w:rsidR="002B2F98">
        <w:t xml:space="preserve">.m. – </w:t>
      </w:r>
      <w:r>
        <w:t>2:00 p.m.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7A0640">
        <w:t>on (9:00-9:15</w:t>
      </w:r>
      <w:r w:rsidR="00B62597" w:rsidRPr="00527104">
        <w:t>)</w:t>
      </w:r>
    </w:p>
    <w:bookmarkEnd w:id="0"/>
    <w:bookmarkEnd w:id="1"/>
    <w:p w:rsidR="002C6057" w:rsidRPr="007A0640" w:rsidRDefault="007A0640" w:rsidP="007A0640">
      <w:pPr>
        <w:pStyle w:val="SecondaryHeading-Numbered"/>
        <w:rPr>
          <w:b w:val="0"/>
        </w:rPr>
      </w:pPr>
      <w:r w:rsidRPr="007A0640">
        <w:rPr>
          <w:b w:val="0"/>
        </w:rPr>
        <w:t>Danielle Croop, PJM, will provide announcements; review the Antitrust, Code of Conduct, Public Meetings/Media Participation, and the WebEx Participant Identification Requirement.</w:t>
      </w:r>
    </w:p>
    <w:p w:rsidR="007A0640" w:rsidRPr="007A0640" w:rsidRDefault="007A0640" w:rsidP="007A0640">
      <w:pPr>
        <w:pStyle w:val="SecondaryHeading-Numbered"/>
        <w:numPr>
          <w:ilvl w:val="1"/>
          <w:numId w:val="11"/>
        </w:numPr>
        <w:rPr>
          <w:b w:val="0"/>
        </w:rPr>
      </w:pPr>
      <w:r w:rsidRPr="007A0640">
        <w:rPr>
          <w:b w:val="0"/>
        </w:rPr>
        <w:t>Review and approve draft minutes of the September 3</w:t>
      </w:r>
      <w:r w:rsidRPr="007A0640">
        <w:rPr>
          <w:b w:val="0"/>
          <w:vertAlign w:val="superscript"/>
        </w:rPr>
        <w:t>rd</w:t>
      </w:r>
      <w:r w:rsidRPr="007A0640">
        <w:rPr>
          <w:b w:val="0"/>
        </w:rPr>
        <w:t>, 2020 OC meeting.</w:t>
      </w:r>
    </w:p>
    <w:p w:rsidR="00B62597" w:rsidRPr="007A0640" w:rsidRDefault="007A0640" w:rsidP="007A0640">
      <w:pPr>
        <w:pStyle w:val="SecondaryHeading-Numbered"/>
        <w:numPr>
          <w:ilvl w:val="1"/>
          <w:numId w:val="11"/>
        </w:numPr>
        <w:rPr>
          <w:b w:val="0"/>
        </w:rPr>
      </w:pPr>
      <w:r w:rsidRPr="007A0640">
        <w:rPr>
          <w:b w:val="0"/>
        </w:rPr>
        <w:t xml:space="preserve">Review of the OC work plan. </w:t>
      </w:r>
    </w:p>
    <w:p w:rsidR="001D3B68" w:rsidRPr="00DB29E9" w:rsidRDefault="007A0640" w:rsidP="007C2954">
      <w:pPr>
        <w:pStyle w:val="PrimaryHeading"/>
      </w:pPr>
      <w:r>
        <w:t>Review of Operatio</w:t>
      </w:r>
      <w:r w:rsidR="00606F11">
        <w:t>n</w:t>
      </w:r>
      <w:r>
        <w:t>s (9:15-9:3</w:t>
      </w:r>
      <w:r w:rsidR="001D3B68">
        <w:t>0)</w:t>
      </w:r>
    </w:p>
    <w:p w:rsidR="007A0640" w:rsidRPr="007A0640" w:rsidRDefault="007A0640" w:rsidP="007A0640">
      <w:pPr>
        <w:pStyle w:val="SecondaryHeading-Numbered"/>
        <w:spacing w:after="0"/>
        <w:rPr>
          <w:b w:val="0"/>
          <w:u w:val="single"/>
        </w:rPr>
      </w:pPr>
      <w:r w:rsidRPr="007A0640">
        <w:rPr>
          <w:b w:val="0"/>
          <w:u w:val="single"/>
        </w:rPr>
        <w:t>PJM COVID-19 Update</w:t>
      </w:r>
    </w:p>
    <w:p w:rsidR="007A0640" w:rsidRDefault="007A0640" w:rsidP="007A0640">
      <w:pPr>
        <w:pStyle w:val="SecondaryHeading-Numbered"/>
        <w:numPr>
          <w:ilvl w:val="0"/>
          <w:numId w:val="0"/>
        </w:numPr>
        <w:spacing w:after="0"/>
        <w:ind w:left="360"/>
        <w:rPr>
          <w:b w:val="0"/>
        </w:rPr>
      </w:pPr>
      <w:r w:rsidRPr="007A0640">
        <w:rPr>
          <w:b w:val="0"/>
        </w:rPr>
        <w:t xml:space="preserve">Paul McGlynn, PJM, will provide an update on PJM’s operations plan in response to COVID-19. </w:t>
      </w:r>
      <w:hyperlink r:id="rId7" w:history="1">
        <w:r w:rsidRPr="007A0640">
          <w:rPr>
            <w:rStyle w:val="Hyperlink"/>
            <w:b w:val="0"/>
          </w:rPr>
          <w:t>https://pjm.com/committees-and-groups/pandemic-coordination.aspx</w:t>
        </w:r>
      </w:hyperlink>
    </w:p>
    <w:p w:rsidR="007A0640" w:rsidRPr="007A0640" w:rsidRDefault="007A0640" w:rsidP="007A0640">
      <w:pPr>
        <w:pStyle w:val="SecondaryHeading-Numbered"/>
        <w:numPr>
          <w:ilvl w:val="0"/>
          <w:numId w:val="0"/>
        </w:numPr>
        <w:spacing w:after="0"/>
        <w:ind w:left="360"/>
        <w:rPr>
          <w:b w:val="0"/>
        </w:rPr>
      </w:pPr>
    </w:p>
    <w:p w:rsidR="00B62597" w:rsidRPr="007A0640" w:rsidRDefault="007A0640" w:rsidP="007A0640">
      <w:pPr>
        <w:pStyle w:val="SecondaryHeading-Numbered"/>
        <w:spacing w:after="0"/>
        <w:rPr>
          <w:b w:val="0"/>
          <w:u w:val="single"/>
        </w:rPr>
      </w:pPr>
      <w:r w:rsidRPr="007A0640">
        <w:rPr>
          <w:b w:val="0"/>
          <w:u w:val="single"/>
        </w:rPr>
        <w:t xml:space="preserve">Review of Operating Metrics </w:t>
      </w:r>
    </w:p>
    <w:p w:rsidR="007A0640" w:rsidRDefault="007A0640" w:rsidP="007A0640">
      <w:pPr>
        <w:pStyle w:val="ListSubhead1"/>
        <w:numPr>
          <w:ilvl w:val="0"/>
          <w:numId w:val="0"/>
        </w:numPr>
        <w:spacing w:after="0"/>
        <w:ind w:left="360"/>
        <w:rPr>
          <w:b w:val="0"/>
        </w:rPr>
      </w:pPr>
      <w:r w:rsidRPr="007A0640">
        <w:rPr>
          <w:b w:val="0"/>
        </w:rPr>
        <w:t xml:space="preserve">Stephanie Monzon, PJM, will review the </w:t>
      </w:r>
      <w:r w:rsidR="00CC3798">
        <w:rPr>
          <w:b w:val="0"/>
        </w:rPr>
        <w:t>September</w:t>
      </w:r>
      <w:r w:rsidRPr="007A0640">
        <w:rPr>
          <w:b w:val="0"/>
        </w:rPr>
        <w:t xml:space="preserve"> 2020 PJM operating metrics slides. Metrics will include PJM’s load forecast error, BAAL performance, and transmission / generation outage statistics.</w:t>
      </w:r>
    </w:p>
    <w:p w:rsidR="007A0640" w:rsidRPr="00917386" w:rsidRDefault="007A0640" w:rsidP="007A0640">
      <w:pPr>
        <w:pStyle w:val="ListSubhead1"/>
        <w:numPr>
          <w:ilvl w:val="0"/>
          <w:numId w:val="0"/>
        </w:numPr>
        <w:spacing w:after="0"/>
        <w:ind w:left="360"/>
        <w:rPr>
          <w:b w:val="0"/>
        </w:rPr>
      </w:pPr>
    </w:p>
    <w:p w:rsidR="001D3B68" w:rsidRDefault="007A0640" w:rsidP="007C2954">
      <w:pPr>
        <w:pStyle w:val="PrimaryHeading"/>
      </w:pPr>
      <w:r>
        <w:t>Endorsements</w:t>
      </w:r>
      <w:r w:rsidR="00606F11">
        <w:t xml:space="preserve"> </w:t>
      </w:r>
      <w:r>
        <w:t>(9:3</w:t>
      </w:r>
      <w:r w:rsidR="001D3B68">
        <w:t>0-</w:t>
      </w:r>
      <w:r>
        <w:t>1</w:t>
      </w:r>
      <w:r w:rsidR="006A7217">
        <w:t>0:15</w:t>
      </w:r>
      <w:r w:rsidR="001D3B68" w:rsidRPr="00DB29E9">
        <w:t>)</w:t>
      </w:r>
    </w:p>
    <w:p w:rsidR="009A3E20" w:rsidRPr="00AF3775" w:rsidRDefault="009A3E20" w:rsidP="00FC4951">
      <w:pPr>
        <w:pStyle w:val="ListSubhead1"/>
        <w:spacing w:after="0"/>
        <w:rPr>
          <w:b w:val="0"/>
          <w:u w:val="single"/>
        </w:rPr>
      </w:pPr>
      <w:r w:rsidRPr="00AF3775">
        <w:rPr>
          <w:b w:val="0"/>
          <w:u w:val="single"/>
        </w:rPr>
        <w:t>Black Start Unit Testing, CRF, Involuntary Termination, and Substitution Rules</w:t>
      </w:r>
    </w:p>
    <w:p w:rsidR="009A3E20" w:rsidRDefault="009A3E20" w:rsidP="00422524">
      <w:pPr>
        <w:pStyle w:val="ListSubhead1"/>
        <w:numPr>
          <w:ilvl w:val="0"/>
          <w:numId w:val="0"/>
        </w:numPr>
        <w:spacing w:after="0"/>
        <w:ind w:left="432"/>
      </w:pPr>
      <w:r w:rsidRPr="000E0C97">
        <w:rPr>
          <w:b w:val="0"/>
        </w:rPr>
        <w:t>Becky Davis, PJM, will provide review the solution package</w:t>
      </w:r>
      <w:r w:rsidR="00422524">
        <w:rPr>
          <w:b w:val="0"/>
        </w:rPr>
        <w:t>s (PJM solution package and IMM solution package)</w:t>
      </w:r>
      <w:r w:rsidRPr="000E0C97">
        <w:rPr>
          <w:b w:val="0"/>
        </w:rPr>
        <w:t xml:space="preserve">. </w:t>
      </w:r>
      <w:r w:rsidRPr="009A3E20">
        <w:t xml:space="preserve">The Operating Committee will be asked to </w:t>
      </w:r>
      <w:r w:rsidR="000E0C97">
        <w:t xml:space="preserve">endorse a proposed solution </w:t>
      </w:r>
      <w:r w:rsidR="00FC4951">
        <w:t>package</w:t>
      </w:r>
      <w:r w:rsidRPr="009A3E20">
        <w:t xml:space="preserve"> at today’s meeting.</w:t>
      </w:r>
    </w:p>
    <w:p w:rsidR="00422524" w:rsidRPr="009A3E20" w:rsidRDefault="00422524" w:rsidP="00422524">
      <w:pPr>
        <w:pStyle w:val="ListSubhead1"/>
        <w:numPr>
          <w:ilvl w:val="0"/>
          <w:numId w:val="0"/>
        </w:numPr>
        <w:spacing w:after="0"/>
        <w:ind w:left="432"/>
      </w:pPr>
    </w:p>
    <w:p w:rsidR="007A0640" w:rsidRDefault="007A0640" w:rsidP="007A0640">
      <w:pPr>
        <w:pStyle w:val="SecondaryHeading-Numbered"/>
        <w:spacing w:after="0"/>
        <w:rPr>
          <w:b w:val="0"/>
          <w:u w:val="single"/>
        </w:rPr>
      </w:pPr>
      <w:r w:rsidRPr="007A0640">
        <w:rPr>
          <w:b w:val="0"/>
          <w:u w:val="single"/>
        </w:rPr>
        <w:t xml:space="preserve">Manual 14D Changes </w:t>
      </w:r>
    </w:p>
    <w:p w:rsidR="007A0640" w:rsidRDefault="007A0640" w:rsidP="007A0640">
      <w:pPr>
        <w:pStyle w:val="SecondaryHeading-Numbered"/>
        <w:numPr>
          <w:ilvl w:val="0"/>
          <w:numId w:val="0"/>
        </w:numPr>
        <w:spacing w:after="0"/>
        <w:ind w:left="360"/>
      </w:pPr>
      <w:r w:rsidRPr="007A0640">
        <w:rPr>
          <w:b w:val="0"/>
        </w:rPr>
        <w:t xml:space="preserve"> Darrell Frogg, PJM, will review updates to Manual 14D: Generator Operational Requirements.  </w:t>
      </w:r>
      <w:r w:rsidRPr="007A0640">
        <w:t xml:space="preserve">The Operating Committee will be asked to endorse these changes at today’s meeting. </w:t>
      </w:r>
    </w:p>
    <w:p w:rsidR="007A0640" w:rsidRPr="007A0640" w:rsidRDefault="007A0640" w:rsidP="007A0640">
      <w:pPr>
        <w:pStyle w:val="SecondaryHeading-Numbered"/>
        <w:numPr>
          <w:ilvl w:val="0"/>
          <w:numId w:val="0"/>
        </w:numPr>
        <w:spacing w:after="0"/>
        <w:ind w:left="360"/>
      </w:pPr>
      <w:r w:rsidRPr="007A0640">
        <w:t xml:space="preserve"> </w:t>
      </w:r>
    </w:p>
    <w:p w:rsidR="001B2242" w:rsidRDefault="007A0640" w:rsidP="007A0640">
      <w:pPr>
        <w:pStyle w:val="SecondaryHeading-Numbered"/>
        <w:spacing w:after="0"/>
        <w:rPr>
          <w:b w:val="0"/>
          <w:u w:val="single"/>
        </w:rPr>
      </w:pPr>
      <w:r w:rsidRPr="007A0640">
        <w:rPr>
          <w:b w:val="0"/>
          <w:u w:val="single"/>
        </w:rPr>
        <w:t xml:space="preserve">Manual 10 Changes </w:t>
      </w:r>
    </w:p>
    <w:p w:rsidR="007A0640" w:rsidRDefault="007A0640" w:rsidP="007A0640">
      <w:pPr>
        <w:pStyle w:val="SecondaryHeading-Numbered"/>
        <w:numPr>
          <w:ilvl w:val="0"/>
          <w:numId w:val="0"/>
        </w:numPr>
        <w:spacing w:after="0"/>
        <w:ind w:left="360"/>
      </w:pPr>
      <w:r w:rsidRPr="007A0640">
        <w:rPr>
          <w:b w:val="0"/>
        </w:rPr>
        <w:t xml:space="preserve">Vince Stefanowicz, PJM, will review updates to Manual 10: Pre-Scheduling Operations. </w:t>
      </w:r>
      <w:r w:rsidRPr="007A0640">
        <w:t>The Operating Committee will be asked to endorse these changes at today’s meeting.</w:t>
      </w:r>
    </w:p>
    <w:p w:rsidR="00102E0E" w:rsidRDefault="00102E0E" w:rsidP="007A0640">
      <w:pPr>
        <w:pStyle w:val="SecondaryHeading-Numbered"/>
        <w:numPr>
          <w:ilvl w:val="0"/>
          <w:numId w:val="0"/>
        </w:numPr>
        <w:spacing w:after="0"/>
        <w:ind w:left="360"/>
      </w:pPr>
    </w:p>
    <w:p w:rsidR="00102E0E" w:rsidRDefault="00AF3775" w:rsidP="00102E0E">
      <w:pPr>
        <w:pStyle w:val="PrimaryHeading"/>
      </w:pPr>
      <w:r>
        <w:t>First Reading</w:t>
      </w:r>
      <w:r w:rsidR="006A7217">
        <w:t xml:space="preserve"> (10:15</w:t>
      </w:r>
      <w:r w:rsidR="0024443A">
        <w:t>-10:45</w:t>
      </w:r>
      <w:r w:rsidR="00102E0E" w:rsidRPr="00DB29E9">
        <w:t>)</w:t>
      </w:r>
    </w:p>
    <w:p w:rsidR="00102E0E" w:rsidRDefault="00102E0E" w:rsidP="00102E0E">
      <w:pPr>
        <w:pStyle w:val="ListSubhead1"/>
        <w:spacing w:after="0"/>
        <w:rPr>
          <w:b w:val="0"/>
          <w:u w:val="single"/>
        </w:rPr>
      </w:pPr>
      <w:r w:rsidRPr="00102E0E">
        <w:rPr>
          <w:b w:val="0"/>
          <w:u w:val="single"/>
        </w:rPr>
        <w:t xml:space="preserve">Manual 3A: EMS Model Updates &amp; Quality Assurance Changes </w:t>
      </w:r>
    </w:p>
    <w:p w:rsidR="00102E0E" w:rsidRDefault="00102E0E" w:rsidP="00102E0E">
      <w:pPr>
        <w:pStyle w:val="ListSubhead1"/>
        <w:numPr>
          <w:ilvl w:val="0"/>
          <w:numId w:val="0"/>
        </w:numPr>
        <w:spacing w:after="0"/>
        <w:ind w:left="360"/>
        <w:rPr>
          <w:b w:val="0"/>
        </w:rPr>
      </w:pPr>
      <w:r w:rsidRPr="00102E0E">
        <w:rPr>
          <w:b w:val="0"/>
        </w:rPr>
        <w:t>Maria Baptiste, PJM, will review updates to Manual 3A: EMS Model Updates &amp; QA.  The Operating Committee will be asked to endorse these changes at the next OC meeting.</w:t>
      </w:r>
    </w:p>
    <w:p w:rsidR="00102E0E" w:rsidRPr="00102E0E" w:rsidRDefault="00102E0E" w:rsidP="00102E0E">
      <w:pPr>
        <w:pStyle w:val="ListSubhead1"/>
        <w:numPr>
          <w:ilvl w:val="0"/>
          <w:numId w:val="0"/>
        </w:numPr>
        <w:spacing w:after="0"/>
        <w:ind w:left="360"/>
        <w:rPr>
          <w:b w:val="0"/>
        </w:rPr>
      </w:pPr>
    </w:p>
    <w:p w:rsidR="00102E0E" w:rsidRDefault="00102E0E" w:rsidP="00102E0E">
      <w:pPr>
        <w:pStyle w:val="ListSubhead1"/>
        <w:spacing w:after="0"/>
        <w:rPr>
          <w:b w:val="0"/>
          <w:u w:val="single"/>
        </w:rPr>
      </w:pPr>
      <w:r w:rsidRPr="00102E0E">
        <w:rPr>
          <w:b w:val="0"/>
          <w:u w:val="single"/>
        </w:rPr>
        <w:lastRenderedPageBreak/>
        <w:t xml:space="preserve">Manual 3: Transmission Operations Changes </w:t>
      </w:r>
    </w:p>
    <w:p w:rsidR="00102E0E" w:rsidRDefault="00102E0E" w:rsidP="00102E0E">
      <w:pPr>
        <w:pStyle w:val="ListSubhead1"/>
        <w:numPr>
          <w:ilvl w:val="0"/>
          <w:numId w:val="0"/>
        </w:numPr>
        <w:spacing w:after="0"/>
        <w:ind w:left="360"/>
        <w:rPr>
          <w:b w:val="0"/>
        </w:rPr>
      </w:pPr>
      <w:r w:rsidRPr="00102E0E">
        <w:rPr>
          <w:b w:val="0"/>
        </w:rPr>
        <w:t>Lagy Mathew, PJM, will review updates to Manual 3: Transmission Operations.  The Operating Committee will be asked to endorse these changes at the next OC meeting.</w:t>
      </w:r>
    </w:p>
    <w:p w:rsidR="00102E0E" w:rsidRPr="00102E0E" w:rsidRDefault="00102E0E" w:rsidP="00E333AC">
      <w:pPr>
        <w:pStyle w:val="ListSubhead1"/>
        <w:numPr>
          <w:ilvl w:val="0"/>
          <w:numId w:val="0"/>
        </w:numPr>
        <w:spacing w:after="0"/>
        <w:rPr>
          <w:b w:val="0"/>
        </w:rPr>
      </w:pPr>
    </w:p>
    <w:p w:rsidR="00102E0E" w:rsidRDefault="00102E0E" w:rsidP="00102E0E">
      <w:pPr>
        <w:pStyle w:val="ListSubhead1"/>
        <w:spacing w:after="0"/>
        <w:rPr>
          <w:b w:val="0"/>
          <w:u w:val="single"/>
        </w:rPr>
      </w:pPr>
      <w:r w:rsidRPr="00102E0E">
        <w:rPr>
          <w:b w:val="0"/>
          <w:u w:val="single"/>
        </w:rPr>
        <w:t xml:space="preserve">Manual 12: Balancing Operations Change </w:t>
      </w:r>
    </w:p>
    <w:p w:rsidR="007A0640" w:rsidRDefault="00102E0E" w:rsidP="006D6C8B">
      <w:pPr>
        <w:pStyle w:val="ListSubhead1"/>
        <w:numPr>
          <w:ilvl w:val="0"/>
          <w:numId w:val="0"/>
        </w:numPr>
        <w:spacing w:after="0"/>
        <w:ind w:left="360"/>
        <w:rPr>
          <w:b w:val="0"/>
        </w:rPr>
      </w:pPr>
      <w:r w:rsidRPr="00102E0E">
        <w:rPr>
          <w:b w:val="0"/>
        </w:rPr>
        <w:t xml:space="preserve">Kevin Hatch, PJM, will review updates to Manual 12: Balancing Operations to address change from the 5 minute pricing and dispatch MIC special sessions. </w:t>
      </w:r>
      <w:r w:rsidR="006D6C8B" w:rsidRPr="00102E0E">
        <w:rPr>
          <w:b w:val="0"/>
        </w:rPr>
        <w:t>The Operating Committee will be asked to endorse these changes at the next OC meeting.</w:t>
      </w:r>
    </w:p>
    <w:p w:rsidR="006D6C8B" w:rsidRDefault="006D6C8B" w:rsidP="006D6C8B">
      <w:pPr>
        <w:pStyle w:val="ListSubhead1"/>
        <w:numPr>
          <w:ilvl w:val="0"/>
          <w:numId w:val="0"/>
        </w:numPr>
        <w:spacing w:after="0"/>
        <w:ind w:left="360"/>
        <w:rPr>
          <w:b w:val="0"/>
        </w:rPr>
      </w:pPr>
    </w:p>
    <w:p w:rsidR="006D6C8B" w:rsidRPr="00AF3775" w:rsidRDefault="006D6C8B" w:rsidP="006D6C8B">
      <w:pPr>
        <w:pStyle w:val="ListSubhead1"/>
        <w:spacing w:after="0"/>
        <w:rPr>
          <w:b w:val="0"/>
          <w:u w:val="single"/>
        </w:rPr>
      </w:pPr>
      <w:r w:rsidRPr="00AF3775">
        <w:rPr>
          <w:b w:val="0"/>
          <w:u w:val="single"/>
        </w:rPr>
        <w:t>Day Ahead Schedule Reserve (DASR) Update</w:t>
      </w:r>
    </w:p>
    <w:p w:rsidR="006D6C8B" w:rsidRDefault="006D6C8B" w:rsidP="006D6C8B">
      <w:pPr>
        <w:pStyle w:val="ListSubhead1"/>
        <w:numPr>
          <w:ilvl w:val="0"/>
          <w:numId w:val="0"/>
        </w:numPr>
        <w:spacing w:after="0"/>
        <w:ind w:left="360"/>
        <w:rPr>
          <w:b w:val="0"/>
        </w:rPr>
      </w:pPr>
      <w:r w:rsidRPr="00102E0E">
        <w:rPr>
          <w:b w:val="0"/>
        </w:rPr>
        <w:t>David Kimmel, PJM, will review preliminary proposed changes to the 2021 Day Ahead Scheduling Reserve (DASR) requirement.  The Operating Committee will be asked to endorse these changes at the next OC meeting.</w:t>
      </w:r>
    </w:p>
    <w:p w:rsidR="006D6C8B" w:rsidRPr="00102E0E" w:rsidRDefault="006D6C8B" w:rsidP="006D6C8B">
      <w:pPr>
        <w:pStyle w:val="ListSubhead1"/>
        <w:numPr>
          <w:ilvl w:val="0"/>
          <w:numId w:val="0"/>
        </w:numPr>
        <w:spacing w:after="0"/>
        <w:ind w:left="360"/>
        <w:rPr>
          <w:b w:val="0"/>
        </w:rPr>
      </w:pPr>
    </w:p>
    <w:p w:rsidR="006D6C8B" w:rsidRPr="00AF3775" w:rsidRDefault="006D6C8B" w:rsidP="006D6C8B">
      <w:pPr>
        <w:pStyle w:val="ListSubhead1"/>
        <w:spacing w:after="0"/>
        <w:rPr>
          <w:b w:val="0"/>
          <w:u w:val="single"/>
        </w:rPr>
      </w:pPr>
      <w:r w:rsidRPr="00AF3775">
        <w:rPr>
          <w:b w:val="0"/>
          <w:u w:val="single"/>
        </w:rPr>
        <w:t>Winter Weekly Reserve Target Update</w:t>
      </w:r>
    </w:p>
    <w:p w:rsidR="006D6C8B" w:rsidRDefault="006D6C8B" w:rsidP="006D6C8B">
      <w:pPr>
        <w:pStyle w:val="ListSubhead1"/>
        <w:numPr>
          <w:ilvl w:val="0"/>
          <w:numId w:val="0"/>
        </w:numPr>
        <w:spacing w:after="0"/>
        <w:ind w:left="360"/>
        <w:rPr>
          <w:b w:val="0"/>
        </w:rPr>
      </w:pPr>
      <w:r w:rsidRPr="00102E0E">
        <w:rPr>
          <w:b w:val="0"/>
        </w:rPr>
        <w:t>Patricio Rocha Garrido, PJM, will review the results of the 2020/21 Winter Weekly Reserve Target (WWRT) analysis. The Operating Committee will be asked to endorse these results at the next OC meeting.</w:t>
      </w:r>
    </w:p>
    <w:p w:rsidR="006D6C8B" w:rsidRPr="006D6C8B" w:rsidRDefault="006D6C8B" w:rsidP="006D6C8B">
      <w:pPr>
        <w:pStyle w:val="ListSubhead1"/>
        <w:numPr>
          <w:ilvl w:val="0"/>
          <w:numId w:val="0"/>
        </w:numPr>
        <w:spacing w:after="0"/>
        <w:ind w:left="360" w:hanging="360"/>
        <w:rPr>
          <w:b w:val="0"/>
        </w:rPr>
      </w:pPr>
    </w:p>
    <w:p w:rsidR="00AF3775" w:rsidRDefault="00AF3775" w:rsidP="00AF3775">
      <w:pPr>
        <w:pStyle w:val="PrimaryHeading"/>
      </w:pPr>
      <w:r>
        <w:t>I</w:t>
      </w:r>
      <w:r w:rsidR="0024443A">
        <w:t>nformational Update (10:45-14</w:t>
      </w:r>
      <w:r>
        <w:t>:00</w:t>
      </w:r>
      <w:r w:rsidRPr="00DB29E9">
        <w:t>)</w:t>
      </w:r>
    </w:p>
    <w:p w:rsidR="00102E0E" w:rsidRPr="00AF3775" w:rsidRDefault="00102E0E" w:rsidP="00102E0E">
      <w:pPr>
        <w:pStyle w:val="ListSubhead1"/>
        <w:spacing w:after="0"/>
        <w:rPr>
          <w:b w:val="0"/>
          <w:u w:val="single"/>
        </w:rPr>
      </w:pPr>
      <w:r w:rsidRPr="00AF3775">
        <w:rPr>
          <w:b w:val="0"/>
          <w:u w:val="single"/>
        </w:rPr>
        <w:t>System Operations Subcommittee (SOS) Report</w:t>
      </w:r>
    </w:p>
    <w:p w:rsidR="00102E0E" w:rsidRDefault="00102E0E" w:rsidP="00102E0E">
      <w:pPr>
        <w:pStyle w:val="ListSubhead1"/>
        <w:numPr>
          <w:ilvl w:val="0"/>
          <w:numId w:val="0"/>
        </w:numPr>
        <w:spacing w:after="0"/>
        <w:ind w:left="360"/>
        <w:rPr>
          <w:b w:val="0"/>
        </w:rPr>
      </w:pPr>
      <w:r w:rsidRPr="00102E0E">
        <w:rPr>
          <w:b w:val="0"/>
        </w:rPr>
        <w:t>Rebecca Carroll, PJM, will provide a summary of the most recent SOS meeting.</w:t>
      </w:r>
    </w:p>
    <w:p w:rsidR="00AF3775" w:rsidRPr="00102E0E" w:rsidRDefault="00AF3775" w:rsidP="006D6C8B">
      <w:pPr>
        <w:pStyle w:val="ListSubhead1"/>
        <w:numPr>
          <w:ilvl w:val="0"/>
          <w:numId w:val="0"/>
        </w:numPr>
        <w:spacing w:after="0"/>
        <w:rPr>
          <w:b w:val="0"/>
        </w:rPr>
      </w:pPr>
    </w:p>
    <w:p w:rsidR="00FF3026" w:rsidRPr="00AF3775" w:rsidRDefault="00FF3026" w:rsidP="00FC4951">
      <w:pPr>
        <w:pStyle w:val="ListSubhead1"/>
        <w:spacing w:after="0"/>
        <w:rPr>
          <w:b w:val="0"/>
          <w:u w:val="single"/>
        </w:rPr>
      </w:pPr>
      <w:r w:rsidRPr="00AF3775">
        <w:rPr>
          <w:b w:val="0"/>
          <w:u w:val="single"/>
        </w:rPr>
        <w:t>Intelligent Reserve Deployment (IRD) Rollout Education</w:t>
      </w:r>
    </w:p>
    <w:p w:rsidR="00FF3026" w:rsidRPr="00906C5E" w:rsidRDefault="00906C5E" w:rsidP="00906C5E">
      <w:pPr>
        <w:pStyle w:val="ListSubhead1"/>
        <w:numPr>
          <w:ilvl w:val="0"/>
          <w:numId w:val="0"/>
        </w:numPr>
        <w:spacing w:after="0"/>
        <w:ind w:left="432"/>
      </w:pPr>
      <w:bookmarkStart w:id="2" w:name="_GoBack"/>
      <w:bookmarkEnd w:id="2"/>
      <w:r w:rsidRPr="00906C5E">
        <w:t>This item has been deferred to the November 2020 Operating Committee Meeting</w:t>
      </w:r>
      <w:r w:rsidR="00FF3026" w:rsidRPr="00906C5E">
        <w:t>.</w:t>
      </w:r>
    </w:p>
    <w:p w:rsidR="00FF3026" w:rsidRDefault="00FF3026" w:rsidP="00FF3026">
      <w:pPr>
        <w:pStyle w:val="ListSubhead1"/>
        <w:numPr>
          <w:ilvl w:val="0"/>
          <w:numId w:val="0"/>
        </w:numPr>
        <w:spacing w:after="0"/>
        <w:rPr>
          <w:b w:val="0"/>
        </w:rPr>
      </w:pPr>
    </w:p>
    <w:p w:rsidR="00102E0E" w:rsidRPr="00AF3775" w:rsidRDefault="00102E0E" w:rsidP="00102E0E">
      <w:pPr>
        <w:pStyle w:val="ListSubhead1"/>
        <w:spacing w:after="0"/>
        <w:rPr>
          <w:b w:val="0"/>
          <w:u w:val="single"/>
        </w:rPr>
      </w:pPr>
      <w:r w:rsidRPr="00AF3775">
        <w:rPr>
          <w:b w:val="0"/>
          <w:u w:val="single"/>
        </w:rPr>
        <w:t xml:space="preserve">PJM Response to Show Cause Order </w:t>
      </w:r>
    </w:p>
    <w:p w:rsidR="00102E0E" w:rsidRDefault="009F54B5" w:rsidP="00102E0E">
      <w:pPr>
        <w:pStyle w:val="ListSubhead1"/>
        <w:numPr>
          <w:ilvl w:val="0"/>
          <w:numId w:val="0"/>
        </w:numPr>
        <w:spacing w:after="0"/>
        <w:ind w:left="360"/>
        <w:rPr>
          <w:b w:val="0"/>
        </w:rPr>
      </w:pPr>
      <w:r>
        <w:rPr>
          <w:b w:val="0"/>
        </w:rPr>
        <w:t>Steve Pincus</w:t>
      </w:r>
      <w:r w:rsidR="00102E0E" w:rsidRPr="00102E0E">
        <w:rPr>
          <w:b w:val="0"/>
        </w:rPr>
        <w:t xml:space="preserve">, PJM, will provide an overview of FERC Show Cause </w:t>
      </w:r>
      <w:r w:rsidR="00102E0E" w:rsidRPr="009F54B5">
        <w:rPr>
          <w:b w:val="0"/>
        </w:rPr>
        <w:t>Order in EL20-30 &amp; EL20-56</w:t>
      </w:r>
      <w:r w:rsidRPr="009F54B5">
        <w:rPr>
          <w:b w:val="0"/>
        </w:rPr>
        <w:t xml:space="preserve"> pertaining to PJM’s station power tariff provisions</w:t>
      </w:r>
      <w:r w:rsidR="00102E0E" w:rsidRPr="009F54B5">
        <w:rPr>
          <w:b w:val="0"/>
        </w:rPr>
        <w:t xml:space="preserve"> and review PJM’s plan for compliance filing.</w:t>
      </w:r>
      <w:r w:rsidR="00102E0E" w:rsidRPr="00102E0E">
        <w:rPr>
          <w:b w:val="0"/>
        </w:rPr>
        <w:t xml:space="preserve"> </w:t>
      </w:r>
    </w:p>
    <w:p w:rsidR="00102E0E" w:rsidRPr="00102E0E" w:rsidRDefault="00102E0E" w:rsidP="00FF3026">
      <w:pPr>
        <w:pStyle w:val="ListSubhead1"/>
        <w:numPr>
          <w:ilvl w:val="0"/>
          <w:numId w:val="0"/>
        </w:numPr>
        <w:spacing w:after="0"/>
        <w:rPr>
          <w:b w:val="0"/>
        </w:rPr>
      </w:pPr>
    </w:p>
    <w:p w:rsidR="00102E0E" w:rsidRPr="00AF3775" w:rsidRDefault="00102E0E" w:rsidP="00102E0E">
      <w:pPr>
        <w:pStyle w:val="ListSubhead1"/>
        <w:spacing w:after="0"/>
        <w:rPr>
          <w:b w:val="0"/>
          <w:u w:val="single"/>
        </w:rPr>
      </w:pPr>
      <w:r w:rsidRPr="00AF3775">
        <w:rPr>
          <w:b w:val="0"/>
          <w:u w:val="single"/>
        </w:rPr>
        <w:t>Pre-Winter Generation Preparedness</w:t>
      </w:r>
    </w:p>
    <w:p w:rsidR="00AF3775" w:rsidRPr="00102E0E" w:rsidRDefault="00102E0E" w:rsidP="00FF3026">
      <w:pPr>
        <w:pStyle w:val="ListSubhead1"/>
        <w:numPr>
          <w:ilvl w:val="0"/>
          <w:numId w:val="0"/>
        </w:numPr>
        <w:spacing w:after="0"/>
        <w:ind w:left="360"/>
        <w:rPr>
          <w:b w:val="0"/>
        </w:rPr>
      </w:pPr>
      <w:r w:rsidRPr="00102E0E">
        <w:rPr>
          <w:b w:val="0"/>
        </w:rPr>
        <w:t>Ray Lee, PJM, will provide a review of PJM’s generation-related winter preparation efforts.</w:t>
      </w:r>
    </w:p>
    <w:p w:rsidR="003D15B4" w:rsidRPr="003D15B4" w:rsidRDefault="003D15B4" w:rsidP="00FF3026">
      <w:pPr>
        <w:pStyle w:val="ListSubhead1"/>
        <w:numPr>
          <w:ilvl w:val="0"/>
          <w:numId w:val="0"/>
        </w:numPr>
        <w:spacing w:after="0"/>
        <w:rPr>
          <w:b w:val="0"/>
        </w:rPr>
      </w:pPr>
    </w:p>
    <w:p w:rsidR="00AF3775" w:rsidRPr="00AF3775" w:rsidRDefault="00D90BA6" w:rsidP="00FF3026">
      <w:pPr>
        <w:pStyle w:val="ListSubhead1"/>
        <w:spacing w:after="0"/>
      </w:pPr>
      <w:r w:rsidRPr="00D90BA6">
        <w:rPr>
          <w:b w:val="0"/>
          <w:u w:val="single"/>
        </w:rPr>
        <w:t>Extended Wint</w:t>
      </w:r>
      <w:r>
        <w:rPr>
          <w:b w:val="0"/>
          <w:u w:val="single"/>
        </w:rPr>
        <w:t xml:space="preserve">er 2020-21 </w:t>
      </w:r>
      <w:r w:rsidR="001B488D">
        <w:rPr>
          <w:b w:val="0"/>
          <w:u w:val="single"/>
        </w:rPr>
        <w:t>T</w:t>
      </w:r>
      <w:r>
        <w:rPr>
          <w:b w:val="0"/>
          <w:u w:val="single"/>
        </w:rPr>
        <w:t>ransmission Outage R</w:t>
      </w:r>
      <w:r w:rsidRPr="00D90BA6">
        <w:rPr>
          <w:b w:val="0"/>
          <w:u w:val="single"/>
        </w:rPr>
        <w:t>eview</w:t>
      </w:r>
    </w:p>
    <w:p w:rsidR="00AF3775" w:rsidRDefault="00AF3775" w:rsidP="00FF3026">
      <w:pPr>
        <w:pStyle w:val="ListSubhead1"/>
        <w:numPr>
          <w:ilvl w:val="0"/>
          <w:numId w:val="0"/>
        </w:numPr>
        <w:spacing w:after="0"/>
        <w:ind w:left="360"/>
        <w:rPr>
          <w:b w:val="0"/>
        </w:rPr>
      </w:pPr>
      <w:r w:rsidRPr="00AF3775">
        <w:rPr>
          <w:b w:val="0"/>
        </w:rPr>
        <w:t>Marilyn Jayachandra</w:t>
      </w:r>
      <w:r>
        <w:rPr>
          <w:b w:val="0"/>
        </w:rPr>
        <w:t>n, PJM, will review the 50</w:t>
      </w:r>
      <w:r w:rsidRPr="00AF3775">
        <w:rPr>
          <w:b w:val="0"/>
        </w:rPr>
        <w:t>0/230 kV Transformer outage at Susquehanna</w:t>
      </w:r>
      <w:r>
        <w:rPr>
          <w:b w:val="0"/>
        </w:rPr>
        <w:t xml:space="preserve"> through the winter peak 2020/21</w:t>
      </w:r>
      <w:r w:rsidR="00422524">
        <w:rPr>
          <w:b w:val="0"/>
        </w:rPr>
        <w:t>.</w:t>
      </w:r>
    </w:p>
    <w:p w:rsidR="00FF3026" w:rsidRPr="00AF3775" w:rsidRDefault="00FF3026" w:rsidP="00AF3775">
      <w:pPr>
        <w:pStyle w:val="ListSubhead1"/>
        <w:numPr>
          <w:ilvl w:val="0"/>
          <w:numId w:val="0"/>
        </w:numPr>
        <w:spacing w:after="0"/>
        <w:ind w:left="360"/>
        <w:rPr>
          <w:b w:val="0"/>
        </w:rPr>
      </w:pPr>
    </w:p>
    <w:p w:rsidR="00FF3026" w:rsidRPr="00AF3775" w:rsidRDefault="00FF3026" w:rsidP="00FF3026">
      <w:pPr>
        <w:pStyle w:val="ListSubhead1"/>
        <w:spacing w:after="0"/>
        <w:rPr>
          <w:b w:val="0"/>
          <w:u w:val="single"/>
        </w:rPr>
      </w:pPr>
      <w:r w:rsidRPr="00AF3775">
        <w:rPr>
          <w:b w:val="0"/>
          <w:u w:val="single"/>
        </w:rPr>
        <w:t>Unit Specific Parameter 2021/2022 DY Update</w:t>
      </w:r>
    </w:p>
    <w:p w:rsidR="00FF3026" w:rsidRDefault="00FF3026" w:rsidP="00906C5E">
      <w:pPr>
        <w:pStyle w:val="ListSubhead1"/>
        <w:numPr>
          <w:ilvl w:val="0"/>
          <w:numId w:val="0"/>
        </w:numPr>
        <w:spacing w:after="0"/>
        <w:ind w:left="360"/>
        <w:rPr>
          <w:b w:val="0"/>
        </w:rPr>
      </w:pPr>
      <w:r w:rsidRPr="00102E0E">
        <w:rPr>
          <w:b w:val="0"/>
        </w:rPr>
        <w:t>Lauren Strella Wahba, PJM, will provide an update on Unit Specific Parameters for the 2021/2022 DY.</w:t>
      </w:r>
    </w:p>
    <w:p w:rsidR="00FC4951" w:rsidRPr="00D36C09" w:rsidRDefault="00FC4951" w:rsidP="00FF3026">
      <w:pPr>
        <w:pStyle w:val="ListSubhead1"/>
        <w:numPr>
          <w:ilvl w:val="0"/>
          <w:numId w:val="0"/>
        </w:numPr>
        <w:spacing w:after="0"/>
        <w:ind w:left="360"/>
        <w:rPr>
          <w:b w:val="0"/>
        </w:rPr>
      </w:pPr>
    </w:p>
    <w:p w:rsidR="00FC4951" w:rsidRDefault="00D36C09" w:rsidP="00FC4951">
      <w:pPr>
        <w:pStyle w:val="ListSubhead1"/>
        <w:spacing w:after="0"/>
        <w:rPr>
          <w:b w:val="0"/>
          <w:u w:val="single"/>
        </w:rPr>
      </w:pPr>
      <w:r w:rsidRPr="00D36C09">
        <w:rPr>
          <w:b w:val="0"/>
          <w:u w:val="single"/>
        </w:rPr>
        <w:t>Fuel Requirements for Black Start Resources Update</w:t>
      </w:r>
    </w:p>
    <w:p w:rsidR="00D36C09" w:rsidRPr="00FC4951" w:rsidRDefault="00D36C09" w:rsidP="00FC4951">
      <w:pPr>
        <w:pStyle w:val="ListSubhead1"/>
        <w:numPr>
          <w:ilvl w:val="0"/>
          <w:numId w:val="0"/>
        </w:numPr>
        <w:spacing w:after="0"/>
        <w:ind w:left="360"/>
        <w:rPr>
          <w:b w:val="0"/>
          <w:u w:val="single"/>
        </w:rPr>
      </w:pPr>
      <w:r w:rsidRPr="00FC4951">
        <w:rPr>
          <w:b w:val="0"/>
        </w:rPr>
        <w:t xml:space="preserve">David Schweizer, PJM, will provide an update on the Fuel Requirements for Black Start Resource activities.  </w:t>
      </w:r>
    </w:p>
    <w:p w:rsidR="00AF3775" w:rsidRPr="00AF3775" w:rsidRDefault="00AF3775" w:rsidP="00AF3775">
      <w:pPr>
        <w:pStyle w:val="ListSubhead1"/>
        <w:numPr>
          <w:ilvl w:val="0"/>
          <w:numId w:val="0"/>
        </w:numPr>
        <w:spacing w:after="0"/>
        <w:rPr>
          <w:b w:val="0"/>
        </w:rPr>
      </w:pPr>
    </w:p>
    <w:p w:rsidR="00AF3775" w:rsidRDefault="00BD2EA8" w:rsidP="00AF3775">
      <w:pPr>
        <w:pStyle w:val="PrimaryHeading"/>
      </w:pPr>
      <w:r>
        <w:t>Informational Only</w:t>
      </w:r>
    </w:p>
    <w:p w:rsidR="00AF3775" w:rsidRPr="00BD2EA8" w:rsidRDefault="00BD2EA8" w:rsidP="00BD2EA8">
      <w:pPr>
        <w:pStyle w:val="ListSubhead1"/>
        <w:rPr>
          <w:b w:val="0"/>
        </w:rPr>
      </w:pPr>
      <w:r w:rsidRPr="00BD2EA8">
        <w:rPr>
          <w:b w:val="0"/>
        </w:rPr>
        <w:t>PJM Manual 03: Transmission Operations, Attachment E: Automatic Sectionalizing Schemes Automatic Sectionalizing Schemes Pending Approval and Recent Changes have been posted with today’s meeting materials.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AF3775">
        <w:tc>
          <w:tcPr>
            <w:tcW w:w="9360" w:type="dxa"/>
            <w:gridSpan w:val="3"/>
          </w:tcPr>
          <w:p w:rsidR="00BB531B" w:rsidRDefault="00AF3775" w:rsidP="00AC2247">
            <w:pPr>
              <w:pStyle w:val="PrimaryHeading"/>
              <w:ind w:left="-108"/>
            </w:pPr>
            <w:r w:rsidRPr="00AF3775">
              <w:t>OC Subcommittee/ Task Force Informational Section</w:t>
            </w:r>
          </w:p>
        </w:tc>
      </w:tr>
      <w:tr w:rsidR="00BB531B" w:rsidTr="00AF3775">
        <w:trPr>
          <w:trHeight w:val="296"/>
        </w:trPr>
        <w:tc>
          <w:tcPr>
            <w:tcW w:w="9360" w:type="dxa"/>
            <w:gridSpan w:val="3"/>
          </w:tcPr>
          <w:p w:rsidR="00AF3775" w:rsidRDefault="00AF3775" w:rsidP="00AF3775">
            <w:pPr>
              <w:pStyle w:val="SecondaryHeading-Numbered"/>
              <w:numPr>
                <w:ilvl w:val="0"/>
                <w:numId w:val="0"/>
              </w:numPr>
              <w:ind w:left="360" w:hanging="360"/>
              <w:rPr>
                <w:b w:val="0"/>
              </w:rPr>
            </w:pPr>
            <w:r w:rsidRPr="0061632D">
              <w:rPr>
                <w:b w:val="0"/>
              </w:rPr>
              <w:t>System Operations Subcommittee (SOS)</w:t>
            </w:r>
            <w:r>
              <w:rPr>
                <w:b w:val="0"/>
              </w:rPr>
              <w:t xml:space="preserve">: </w:t>
            </w:r>
            <w:r w:rsidRPr="00022FFC">
              <w:t xml:space="preserve"> </w:t>
            </w:r>
            <w:hyperlink r:id="rId8" w:history="1">
              <w:r>
                <w:rPr>
                  <w:rStyle w:val="Hyperlink"/>
                  <w:b w:val="0"/>
                </w:rPr>
                <w:t>SOS Website</w:t>
              </w:r>
            </w:hyperlink>
          </w:p>
          <w:p w:rsidR="00AF3775" w:rsidRPr="0061632D" w:rsidRDefault="00AF3775" w:rsidP="00AF3775">
            <w:pPr>
              <w:pStyle w:val="SecondaryHeading-Numbered"/>
              <w:numPr>
                <w:ilvl w:val="0"/>
                <w:numId w:val="0"/>
              </w:numPr>
              <w:rPr>
                <w:b w:val="0"/>
              </w:rPr>
            </w:pPr>
          </w:p>
          <w:p w:rsidR="00AF3775" w:rsidRDefault="00AF3775" w:rsidP="00AF3775">
            <w:pPr>
              <w:pStyle w:val="SecondaryHeading-Numbered"/>
              <w:numPr>
                <w:ilvl w:val="0"/>
                <w:numId w:val="0"/>
              </w:numPr>
              <w:rPr>
                <w:b w:val="0"/>
              </w:rPr>
            </w:pPr>
            <w:r w:rsidRPr="0061632D">
              <w:rPr>
                <w:b w:val="0"/>
              </w:rPr>
              <w:t>Data Management Subcommittee (DMS)</w:t>
            </w:r>
            <w:r>
              <w:rPr>
                <w:b w:val="0"/>
              </w:rPr>
              <w:t xml:space="preserve">: </w:t>
            </w:r>
            <w:r w:rsidRPr="0061632D">
              <w:t xml:space="preserve"> </w:t>
            </w:r>
            <w:hyperlink r:id="rId9" w:history="1">
              <w:r>
                <w:rPr>
                  <w:rStyle w:val="Hyperlink"/>
                  <w:b w:val="0"/>
                </w:rPr>
                <w:t>DMS Website</w:t>
              </w:r>
            </w:hyperlink>
          </w:p>
          <w:p w:rsidR="00AF3775" w:rsidRPr="0061632D" w:rsidRDefault="00AF3775" w:rsidP="00AF3775">
            <w:pPr>
              <w:pStyle w:val="SecondaryHeading-Numbered"/>
              <w:numPr>
                <w:ilvl w:val="0"/>
                <w:numId w:val="0"/>
              </w:numPr>
              <w:rPr>
                <w:b w:val="0"/>
              </w:rPr>
            </w:pPr>
            <w:r w:rsidRPr="0061632D">
              <w:rPr>
                <w:b w:val="0"/>
              </w:rPr>
              <w:t xml:space="preserve">       </w:t>
            </w:r>
          </w:p>
          <w:p w:rsidR="00AF3775" w:rsidRDefault="00AF3775" w:rsidP="00AF3775">
            <w:pPr>
              <w:pStyle w:val="SecondaryHeading-Numbered"/>
              <w:numPr>
                <w:ilvl w:val="0"/>
                <w:numId w:val="0"/>
              </w:numPr>
              <w:ind w:left="360" w:hanging="360"/>
              <w:rPr>
                <w:b w:val="0"/>
              </w:rPr>
            </w:pPr>
            <w:r>
              <w:rPr>
                <w:b w:val="0"/>
              </w:rPr>
              <w:t>DER &amp; Inverter-Based Resources</w:t>
            </w:r>
            <w:r w:rsidRPr="0061632D">
              <w:rPr>
                <w:b w:val="0"/>
              </w:rPr>
              <w:t xml:space="preserve"> Subcommittee</w:t>
            </w:r>
            <w:r>
              <w:rPr>
                <w:b w:val="0"/>
              </w:rPr>
              <w:t xml:space="preserve"> (DIRS): </w:t>
            </w:r>
            <w:r w:rsidRPr="00022FFC">
              <w:t xml:space="preserve"> </w:t>
            </w:r>
            <w:hyperlink r:id="rId10" w:history="1">
              <w:r>
                <w:rPr>
                  <w:rStyle w:val="Hyperlink"/>
                  <w:b w:val="0"/>
                </w:rPr>
                <w:t>DIRS Website</w:t>
              </w:r>
            </w:hyperlink>
          </w:p>
          <w:p w:rsidR="00AF3775" w:rsidRPr="0061632D" w:rsidRDefault="00AF3775" w:rsidP="00AF3775">
            <w:pPr>
              <w:pStyle w:val="SecondaryHeading-Numbered"/>
              <w:numPr>
                <w:ilvl w:val="0"/>
                <w:numId w:val="0"/>
              </w:numPr>
              <w:ind w:left="360" w:hanging="360"/>
              <w:rPr>
                <w:b w:val="0"/>
              </w:rPr>
            </w:pPr>
          </w:p>
          <w:p w:rsidR="00AF3775" w:rsidRPr="0061632D" w:rsidRDefault="00AF3775" w:rsidP="00AF3775">
            <w:pPr>
              <w:pStyle w:val="SecondaryHeading-Numbered"/>
              <w:numPr>
                <w:ilvl w:val="0"/>
                <w:numId w:val="0"/>
              </w:numPr>
              <w:rPr>
                <w:b w:val="0"/>
              </w:rPr>
            </w:pPr>
            <w:r w:rsidRPr="0061632D">
              <w:rPr>
                <w:b w:val="0"/>
              </w:rPr>
              <w:t>System Restoration Coordinators Subcommittee (SRCS)</w:t>
            </w:r>
            <w:r>
              <w:rPr>
                <w:b w:val="0"/>
              </w:rPr>
              <w:t xml:space="preserve">: </w:t>
            </w:r>
            <w:r w:rsidRPr="00022FFC">
              <w:t xml:space="preserve"> </w:t>
            </w:r>
            <w:hyperlink r:id="rId11" w:history="1">
              <w:r>
                <w:rPr>
                  <w:rStyle w:val="Hyperlink"/>
                  <w:b w:val="0"/>
                </w:rPr>
                <w:t>SRCS Website</w:t>
              </w:r>
            </w:hyperlink>
          </w:p>
          <w:p w:rsidR="00AF3775" w:rsidRPr="0061632D" w:rsidRDefault="00AF3775" w:rsidP="00AF3775">
            <w:pPr>
              <w:pStyle w:val="SecondaryHeading-Numbered"/>
              <w:numPr>
                <w:ilvl w:val="0"/>
                <w:numId w:val="0"/>
              </w:numPr>
              <w:rPr>
                <w:b w:val="0"/>
                <w:u w:val="single"/>
              </w:rPr>
            </w:pPr>
          </w:p>
          <w:p w:rsidR="007A0640" w:rsidRDefault="00AF3775" w:rsidP="00AF3775">
            <w:pPr>
              <w:pStyle w:val="ListSubhead1"/>
              <w:numPr>
                <w:ilvl w:val="0"/>
                <w:numId w:val="0"/>
              </w:numPr>
              <w:ind w:left="360" w:hanging="360"/>
              <w:rPr>
                <w:rStyle w:val="Hyperlink"/>
                <w:b w:val="0"/>
              </w:rPr>
            </w:pPr>
            <w:r w:rsidRPr="0061632D">
              <w:rPr>
                <w:b w:val="0"/>
              </w:rPr>
              <w:t>Fuel Require</w:t>
            </w:r>
            <w:r>
              <w:rPr>
                <w:b w:val="0"/>
              </w:rPr>
              <w:t>ments for Black Start Resources</w:t>
            </w:r>
            <w:r w:rsidRPr="0061632D">
              <w:rPr>
                <w:b w:val="0"/>
              </w:rPr>
              <w:t>:</w:t>
            </w:r>
            <w:r w:rsidRPr="0061632D">
              <w:rPr>
                <w:b w:val="0"/>
                <w:u w:val="single"/>
              </w:rPr>
              <w:t xml:space="preserve"> </w:t>
            </w:r>
            <w:hyperlink r:id="rId12" w:history="1">
              <w:r w:rsidRPr="0061632D">
                <w:rPr>
                  <w:rStyle w:val="Hyperlink"/>
                  <w:b w:val="0"/>
                </w:rPr>
                <w:t xml:space="preserve">Fuel </w:t>
              </w:r>
              <w:proofErr w:type="spellStart"/>
              <w:r w:rsidRPr="0061632D">
                <w:rPr>
                  <w:rStyle w:val="Hyperlink"/>
                  <w:b w:val="0"/>
                </w:rPr>
                <w:t>Re</w:t>
              </w:r>
              <w:r>
                <w:rPr>
                  <w:rStyle w:val="Hyperlink"/>
                  <w:b w:val="0"/>
                </w:rPr>
                <w:t>qt</w:t>
              </w:r>
              <w:proofErr w:type="spellEnd"/>
              <w:r>
                <w:rPr>
                  <w:rStyle w:val="Hyperlink"/>
                  <w:b w:val="0"/>
                </w:rPr>
                <w:t>.</w:t>
              </w:r>
              <w:r w:rsidRPr="0061632D">
                <w:rPr>
                  <w:rStyle w:val="Hyperlink"/>
                  <w:b w:val="0"/>
                </w:rPr>
                <w:t xml:space="preserve"> for Black Start Resources Issue Tracker</w:t>
              </w:r>
            </w:hyperlink>
          </w:p>
          <w:p w:rsidR="00AF3775" w:rsidRPr="00AF3775" w:rsidRDefault="00AF3775" w:rsidP="00AF3775">
            <w:pPr>
              <w:pStyle w:val="ListSubhead1"/>
              <w:numPr>
                <w:ilvl w:val="0"/>
                <w:numId w:val="0"/>
              </w:numPr>
              <w:ind w:left="360" w:hanging="360"/>
              <w:rPr>
                <w:b w:val="0"/>
                <w:color w:val="0000FF" w:themeColor="hyperlink"/>
                <w:u w:val="single"/>
              </w:rPr>
            </w:pPr>
          </w:p>
        </w:tc>
      </w:tr>
      <w:tr w:rsidR="00BB531B" w:rsidTr="00AF3775">
        <w:tc>
          <w:tcPr>
            <w:tcW w:w="9360" w:type="dxa"/>
            <w:gridSpan w:val="3"/>
          </w:tcPr>
          <w:p w:rsidR="00BB531B" w:rsidRDefault="00606F11" w:rsidP="00AC2247">
            <w:pPr>
              <w:pStyle w:val="PrimaryHeading"/>
              <w:ind w:left="-108"/>
            </w:pPr>
            <w:r>
              <w:t>Future Meeting Dates</w:t>
            </w:r>
          </w:p>
        </w:tc>
      </w:tr>
      <w:tr w:rsidR="00AF3775" w:rsidRPr="00B62597" w:rsidTr="00816250">
        <w:tblPrEx>
          <w:tblCellMar>
            <w:left w:w="108" w:type="dxa"/>
            <w:right w:w="108" w:type="dxa"/>
          </w:tblCellMar>
        </w:tblPrEx>
        <w:tc>
          <w:tcPr>
            <w:tcW w:w="3118" w:type="dxa"/>
            <w:vAlign w:val="center"/>
          </w:tcPr>
          <w:p w:rsidR="00AF3775" w:rsidRDefault="00AF3775" w:rsidP="00816250">
            <w:pPr>
              <w:pStyle w:val="AttendeesList"/>
            </w:pPr>
            <w:r>
              <w:t>November 6, 2020</w:t>
            </w:r>
          </w:p>
        </w:tc>
        <w:tc>
          <w:tcPr>
            <w:tcW w:w="3114" w:type="dxa"/>
            <w:vAlign w:val="center"/>
          </w:tcPr>
          <w:p w:rsidR="00AF3775" w:rsidRDefault="00AF3775" w:rsidP="00816250">
            <w:pPr>
              <w:pStyle w:val="AttendeesList"/>
            </w:pPr>
            <w:r>
              <w:t>9:00 a.m.</w:t>
            </w:r>
          </w:p>
        </w:tc>
        <w:tc>
          <w:tcPr>
            <w:tcW w:w="3128" w:type="dxa"/>
            <w:vAlign w:val="center"/>
          </w:tcPr>
          <w:p w:rsidR="00AF3775" w:rsidRPr="00B62597" w:rsidRDefault="00AF3775" w:rsidP="00816250">
            <w:pPr>
              <w:pStyle w:val="AttendeesList"/>
            </w:pPr>
            <w:r>
              <w:t>PJM Conference &amp; Training Center/ WebEx</w:t>
            </w:r>
          </w:p>
        </w:tc>
      </w:tr>
      <w:tr w:rsidR="00AF3775" w:rsidRPr="00B62597" w:rsidTr="00816250">
        <w:tblPrEx>
          <w:tblCellMar>
            <w:left w:w="108" w:type="dxa"/>
            <w:right w:w="108" w:type="dxa"/>
          </w:tblCellMar>
        </w:tblPrEx>
        <w:tc>
          <w:tcPr>
            <w:tcW w:w="3118" w:type="dxa"/>
            <w:vAlign w:val="center"/>
          </w:tcPr>
          <w:p w:rsidR="00AF3775" w:rsidRDefault="00AF3775" w:rsidP="00816250">
            <w:pPr>
              <w:pStyle w:val="AttendeesList"/>
            </w:pPr>
            <w:r>
              <w:t>December 3, 2020</w:t>
            </w:r>
          </w:p>
        </w:tc>
        <w:tc>
          <w:tcPr>
            <w:tcW w:w="3114" w:type="dxa"/>
            <w:vAlign w:val="center"/>
          </w:tcPr>
          <w:p w:rsidR="00AF3775" w:rsidRDefault="00AF3775" w:rsidP="00816250">
            <w:pPr>
              <w:pStyle w:val="AttendeesList"/>
            </w:pPr>
            <w:r>
              <w:t>9:00 a.m.</w:t>
            </w:r>
          </w:p>
        </w:tc>
        <w:tc>
          <w:tcPr>
            <w:tcW w:w="3128" w:type="dxa"/>
            <w:vAlign w:val="center"/>
          </w:tcPr>
          <w:p w:rsidR="00AF3775" w:rsidRPr="00B62597" w:rsidRDefault="00AF3775" w:rsidP="00816250">
            <w:pPr>
              <w:pStyle w:val="AttendeesList"/>
            </w:pPr>
            <w:r>
              <w:t>PJM Conference &amp; Training Center/ WebEx</w:t>
            </w:r>
          </w:p>
        </w:tc>
      </w:tr>
      <w:tr w:rsidR="00712CAA" w:rsidTr="00AF3775">
        <w:tc>
          <w:tcPr>
            <w:tcW w:w="3118" w:type="dxa"/>
            <w:vAlign w:val="center"/>
          </w:tcPr>
          <w:p w:rsidR="00712CAA" w:rsidRPr="00B62597" w:rsidRDefault="00712CAA" w:rsidP="00BB531B">
            <w:pPr>
              <w:pStyle w:val="AttendeesList"/>
            </w:pPr>
          </w:p>
        </w:tc>
        <w:tc>
          <w:tcPr>
            <w:tcW w:w="3114" w:type="dxa"/>
            <w:vAlign w:val="center"/>
          </w:tcPr>
          <w:p w:rsidR="00712CAA" w:rsidRDefault="00712CAA" w:rsidP="00BB531B">
            <w:pPr>
              <w:pStyle w:val="AttendeesList"/>
            </w:pPr>
          </w:p>
        </w:tc>
        <w:tc>
          <w:tcPr>
            <w:tcW w:w="3128" w:type="dxa"/>
            <w:vAlign w:val="center"/>
          </w:tcPr>
          <w:p w:rsidR="00712CAA" w:rsidRDefault="00712CAA" w:rsidP="00BB531B">
            <w:pPr>
              <w:pStyle w:val="AttendeesList"/>
            </w:pPr>
          </w:p>
        </w:tc>
      </w:tr>
    </w:tbl>
    <w:p w:rsidR="00AF3775" w:rsidRDefault="00AF3775" w:rsidP="00337321">
      <w:pPr>
        <w:pStyle w:val="Author"/>
      </w:pPr>
    </w:p>
    <w:p w:rsidR="00B62597" w:rsidRDefault="00882652" w:rsidP="00337321">
      <w:pPr>
        <w:pStyle w:val="Author"/>
      </w:pPr>
      <w:r>
        <w:t xml:space="preserve">Author: </w:t>
      </w:r>
      <w:r w:rsidR="00AF3775">
        <w:t xml:space="preserve">D. Croop </w:t>
      </w:r>
    </w:p>
    <w:p w:rsidR="00A317A9" w:rsidRPr="00B62597" w:rsidRDefault="00A317A9" w:rsidP="00337321">
      <w:pPr>
        <w:pStyle w:val="Author"/>
      </w:pPr>
    </w:p>
    <w:p w:rsidR="000E0C97" w:rsidRDefault="000E0C97" w:rsidP="000E0C97">
      <w:pPr>
        <w:pStyle w:val="DisclaimerHeading"/>
      </w:pPr>
      <w:r>
        <w:t>Antitrust:</w:t>
      </w:r>
    </w:p>
    <w:p w:rsidR="000E0C97" w:rsidRDefault="000E0C97" w:rsidP="000E0C9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0E0C97" w:rsidRDefault="000E0C97" w:rsidP="000E0C97">
      <w:pPr>
        <w:spacing w:after="0" w:line="240" w:lineRule="auto"/>
        <w:rPr>
          <w:rFonts w:ascii="Arial Narrow" w:eastAsia="Times New Roman" w:hAnsi="Arial Narrow" w:cs="Times New Roman"/>
          <w:sz w:val="16"/>
          <w:szCs w:val="16"/>
        </w:rPr>
      </w:pPr>
    </w:p>
    <w:p w:rsidR="000E0C97" w:rsidRDefault="000E0C97" w:rsidP="000E0C97">
      <w:pPr>
        <w:pStyle w:val="DisclosureTitle"/>
      </w:pPr>
      <w:r>
        <w:t>Code of Conduct:</w:t>
      </w:r>
    </w:p>
    <w:p w:rsidR="000E0C97" w:rsidRDefault="000E0C97" w:rsidP="000E0C97">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0E0C97" w:rsidRDefault="000E0C97" w:rsidP="000E0C97">
      <w:pPr>
        <w:spacing w:after="0" w:line="240" w:lineRule="auto"/>
        <w:rPr>
          <w:rFonts w:ascii="Arial Narrow" w:eastAsia="Times New Roman" w:hAnsi="Arial Narrow" w:cs="Times New Roman"/>
          <w:sz w:val="18"/>
          <w:szCs w:val="18"/>
        </w:rPr>
      </w:pPr>
    </w:p>
    <w:p w:rsidR="000E0C97" w:rsidRDefault="000E0C97" w:rsidP="000E0C97">
      <w:pPr>
        <w:rPr>
          <w:rFonts w:ascii="Arial Narrow" w:eastAsia="Times New Roman" w:hAnsi="Arial Narrow" w:cs="Times New Roman"/>
          <w:b/>
          <w:color w:val="013C59"/>
          <w:sz w:val="16"/>
          <w:szCs w:val="16"/>
        </w:rPr>
      </w:pPr>
      <w:r>
        <w:br w:type="page"/>
      </w:r>
    </w:p>
    <w:p w:rsidR="000E0C97" w:rsidRDefault="000E0C97" w:rsidP="000E0C97">
      <w:pPr>
        <w:pStyle w:val="DisclosureTitle"/>
      </w:pPr>
      <w:r>
        <w:lastRenderedPageBreak/>
        <w:t xml:space="preserve">Public Meetings/Media Participation: </w:t>
      </w:r>
    </w:p>
    <w:p w:rsidR="000E0C97" w:rsidRDefault="000E0C97" w:rsidP="000E0C9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0E0C97" w:rsidRDefault="000E0C97" w:rsidP="000E0C97">
      <w:pPr>
        <w:pStyle w:val="DisclaimerHeading"/>
        <w:spacing w:before="240"/>
      </w:pPr>
      <w:r>
        <w:t xml:space="preserve"> Participant Identification in WebEx:</w:t>
      </w:r>
    </w:p>
    <w:p w:rsidR="000E0C97" w:rsidRDefault="000E0C97" w:rsidP="000E0C97">
      <w:pPr>
        <w:pStyle w:val="DisclaimerBodyCopy"/>
      </w:pPr>
      <w:r>
        <w:t>When logging into the WebEx desktop client, please enter your real first and last name as well as a valid email address. Be sure to select the “call me” option.</w:t>
      </w:r>
    </w:p>
    <w:p w:rsidR="000E0C97" w:rsidRDefault="000E0C97" w:rsidP="000E0C97">
      <w:pPr>
        <w:pStyle w:val="DisclaimerBodyCopy"/>
      </w:pPr>
      <w:r>
        <w:t>PJM support staff continuously monitors WebEx connections during stakeholder meetings. Anonymous users or those using false usernames or emails will be dropped from the teleconference.</w:t>
      </w:r>
    </w:p>
    <w:p w:rsidR="000E0C97" w:rsidRDefault="000E0C97" w:rsidP="000E0C97">
      <w:pPr>
        <w:pStyle w:val="DisclosureBody"/>
      </w:pPr>
    </w:p>
    <w:p w:rsidR="000E0C97" w:rsidRDefault="000E0C97" w:rsidP="000E0C97">
      <w:pPr>
        <w:pStyle w:val="DisclaimerHeading"/>
      </w:pPr>
      <w:r>
        <w:rPr>
          <w:noProof/>
        </w:rPr>
        <w:drawing>
          <wp:inline distT="0" distB="0" distL="0" distR="0">
            <wp:extent cx="5946140" cy="34836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6140" cy="3483610"/>
                    </a:xfrm>
                    <a:prstGeom prst="rect">
                      <a:avLst/>
                    </a:prstGeom>
                    <a:noFill/>
                    <a:ln>
                      <a:noFill/>
                    </a:ln>
                  </pic:spPr>
                </pic:pic>
              </a:graphicData>
            </a:graphic>
          </wp:inline>
        </w:drawing>
      </w:r>
    </w:p>
    <w:p w:rsidR="000E0C97" w:rsidRDefault="000E0C97" w:rsidP="000E0C97">
      <w:pPr>
        <w:pStyle w:val="DisclaimerHeading"/>
      </w:pPr>
    </w:p>
    <w:p w:rsidR="000E0C97" w:rsidRDefault="000E0C97" w:rsidP="000E0C97">
      <w:pPr>
        <w:pStyle w:val="DisclaimerHeading"/>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1337945</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0C97" w:rsidRDefault="000E0C97"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4"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5"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0;margin-top:105.35pt;width:468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" fillcolor="#f2f2f2 [3052]" stroked="f" strokeweight=".5pt">
                <v:textbox>
                  <w:txbxContent>
                    <w:p w:rsidR="000E0C97" w:rsidRDefault="000E0C97"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6"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7"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35345" cy="114427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5345" cy="1144270"/>
                    </a:xfrm>
                    <a:prstGeom prst="rect">
                      <a:avLst/>
                    </a:prstGeom>
                    <a:noFill/>
                    <a:ln>
                      <a:noFill/>
                    </a:ln>
                  </pic:spPr>
                </pic:pic>
              </a:graphicData>
            </a:graphic>
          </wp:inline>
        </w:drawing>
      </w:r>
    </w:p>
    <w:p w:rsidR="000E0C97" w:rsidRDefault="000E0C97" w:rsidP="000E0C97">
      <w:pPr>
        <w:pStyle w:val="DisclaimerHeading"/>
      </w:pPr>
    </w:p>
    <w:p w:rsidR="0057441E" w:rsidRPr="009C15C4" w:rsidRDefault="0057441E" w:rsidP="009C15C4"/>
    <w:sectPr w:rsidR="0057441E" w:rsidRPr="009C15C4" w:rsidSect="001678E8">
      <w:headerReference w:type="default" r:id="rId19"/>
      <w:footerReference w:type="even" r:id="rId20"/>
      <w:footerReference w:type="default" r:id="rId21"/>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640" w:rsidRDefault="007A0640" w:rsidP="00B62597">
      <w:pPr>
        <w:spacing w:after="0" w:line="240" w:lineRule="auto"/>
      </w:pPr>
      <w:r>
        <w:separator/>
      </w:r>
    </w:p>
  </w:endnote>
  <w:endnote w:type="continuationSeparator" w:id="0">
    <w:p w:rsidR="007A0640" w:rsidRDefault="007A064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850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850DC">
      <w:rPr>
        <w:rStyle w:val="PageNumber"/>
        <w:noProof/>
      </w:rPr>
      <w:t>3</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C2BC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 xml:space="preserve">For Public Use / </w:t>
    </w:r>
    <w:r w:rsidR="000232DF" w:rsidRPr="00856DF8">
      <w:rPr>
        <w:rFonts w:ascii="Arial Narrow" w:hAnsi="Arial Narrow"/>
        <w:b/>
        <w:sz w:val="20"/>
      </w:rPr>
      <w:t>Confidential:</w:t>
    </w:r>
    <w:r w:rsidR="000232DF">
      <w:rPr>
        <w:rFonts w:ascii="Arial Narrow" w:hAnsi="Arial Narrow"/>
        <w:sz w:val="20"/>
      </w:rPr>
      <w:t xml:space="preserve"> Limited External Use [</w:t>
    </w:r>
    <w:r w:rsidR="000E0C97">
      <w:rPr>
        <w:rFonts w:ascii="Arial Narrow" w:hAnsi="Arial Narrow"/>
        <w:sz w:val="20"/>
      </w:rPr>
      <w:t>Operating Committee</w:t>
    </w:r>
    <w:r w:rsidR="000232DF">
      <w:rPr>
        <w:rFonts w:ascii="Arial Narrow" w:hAnsi="Arial Narrow"/>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640" w:rsidRDefault="007A0640" w:rsidP="00B62597">
      <w:pPr>
        <w:spacing w:after="0" w:line="240" w:lineRule="auto"/>
      </w:pPr>
      <w:r>
        <w:separator/>
      </w:r>
    </w:p>
  </w:footnote>
  <w:footnote w:type="continuationSeparator" w:id="0">
    <w:p w:rsidR="007A0640" w:rsidRDefault="007A0640"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A0640"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A0640"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7C3A2D50"/>
    <w:lvl w:ilvl="0" w:tplc="C31EC836">
      <w:start w:val="1"/>
      <w:numFmt w:val="decimal"/>
      <w:pStyle w:val="ListSubhead1"/>
      <w:lvlText w:val="%1."/>
      <w:lvlJc w:val="left"/>
      <w:pPr>
        <w:ind w:left="9720" w:hanging="360"/>
      </w:pPr>
      <w:rPr>
        <w:b w:val="0"/>
      </w:rPr>
    </w:lvl>
    <w:lvl w:ilvl="1" w:tplc="DA487ED8">
      <w:start w:val="1"/>
      <w:numFmt w:val="lowerLetter"/>
      <w:lvlText w:val="%2."/>
      <w:lvlJc w:val="left"/>
      <w:pPr>
        <w:ind w:left="432" w:hanging="72"/>
      </w:pPr>
      <w:rPr>
        <w:rFonts w:hint="default"/>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10057"/>
    <w:rsid w:val="000232DF"/>
    <w:rsid w:val="00027F49"/>
    <w:rsid w:val="000333FF"/>
    <w:rsid w:val="00092135"/>
    <w:rsid w:val="000E0C97"/>
    <w:rsid w:val="00102E0E"/>
    <w:rsid w:val="00117AF9"/>
    <w:rsid w:val="001678E8"/>
    <w:rsid w:val="001B2242"/>
    <w:rsid w:val="001B488D"/>
    <w:rsid w:val="001C0CC0"/>
    <w:rsid w:val="001D3B68"/>
    <w:rsid w:val="002113BD"/>
    <w:rsid w:val="0024443A"/>
    <w:rsid w:val="002B2F98"/>
    <w:rsid w:val="002C6057"/>
    <w:rsid w:val="00305238"/>
    <w:rsid w:val="003251CE"/>
    <w:rsid w:val="00337321"/>
    <w:rsid w:val="003850DC"/>
    <w:rsid w:val="003B55E1"/>
    <w:rsid w:val="003D15B4"/>
    <w:rsid w:val="003D7E5C"/>
    <w:rsid w:val="003E7A73"/>
    <w:rsid w:val="00422524"/>
    <w:rsid w:val="0046043F"/>
    <w:rsid w:val="00491490"/>
    <w:rsid w:val="00494494"/>
    <w:rsid w:val="004969FA"/>
    <w:rsid w:val="004A3BC4"/>
    <w:rsid w:val="004B6BD0"/>
    <w:rsid w:val="00527104"/>
    <w:rsid w:val="00564DEE"/>
    <w:rsid w:val="0057441E"/>
    <w:rsid w:val="005A5D0D"/>
    <w:rsid w:val="005D6D05"/>
    <w:rsid w:val="006024A0"/>
    <w:rsid w:val="00602967"/>
    <w:rsid w:val="00606F11"/>
    <w:rsid w:val="006A7217"/>
    <w:rsid w:val="006D6C8B"/>
    <w:rsid w:val="006F7A52"/>
    <w:rsid w:val="00712CAA"/>
    <w:rsid w:val="00716A8B"/>
    <w:rsid w:val="00744A45"/>
    <w:rsid w:val="00754C6D"/>
    <w:rsid w:val="00755096"/>
    <w:rsid w:val="007703B4"/>
    <w:rsid w:val="007A0640"/>
    <w:rsid w:val="007A34A3"/>
    <w:rsid w:val="007C2954"/>
    <w:rsid w:val="007D4F70"/>
    <w:rsid w:val="007E7CAB"/>
    <w:rsid w:val="00837B12"/>
    <w:rsid w:val="00841282"/>
    <w:rsid w:val="008552A3"/>
    <w:rsid w:val="00882652"/>
    <w:rsid w:val="008A5BFB"/>
    <w:rsid w:val="00906C5E"/>
    <w:rsid w:val="00917386"/>
    <w:rsid w:val="00991528"/>
    <w:rsid w:val="009A3E20"/>
    <w:rsid w:val="009A5430"/>
    <w:rsid w:val="009C15C4"/>
    <w:rsid w:val="009F53F9"/>
    <w:rsid w:val="009F54B5"/>
    <w:rsid w:val="00A05391"/>
    <w:rsid w:val="00A317A9"/>
    <w:rsid w:val="00A41149"/>
    <w:rsid w:val="00AC2247"/>
    <w:rsid w:val="00AF3775"/>
    <w:rsid w:val="00B16D95"/>
    <w:rsid w:val="00B20316"/>
    <w:rsid w:val="00B34E3C"/>
    <w:rsid w:val="00B62597"/>
    <w:rsid w:val="00BA6146"/>
    <w:rsid w:val="00BB531B"/>
    <w:rsid w:val="00BD2EA8"/>
    <w:rsid w:val="00BF331B"/>
    <w:rsid w:val="00C439EC"/>
    <w:rsid w:val="00C5307B"/>
    <w:rsid w:val="00C72168"/>
    <w:rsid w:val="00C757F4"/>
    <w:rsid w:val="00C75A9D"/>
    <w:rsid w:val="00CA49B9"/>
    <w:rsid w:val="00CB19DE"/>
    <w:rsid w:val="00CB475B"/>
    <w:rsid w:val="00CC1B47"/>
    <w:rsid w:val="00CC3798"/>
    <w:rsid w:val="00D06EC8"/>
    <w:rsid w:val="00D136EA"/>
    <w:rsid w:val="00D251ED"/>
    <w:rsid w:val="00D36C09"/>
    <w:rsid w:val="00D831E4"/>
    <w:rsid w:val="00D90BA6"/>
    <w:rsid w:val="00D95949"/>
    <w:rsid w:val="00DB29E9"/>
    <w:rsid w:val="00DE34CF"/>
    <w:rsid w:val="00E32B6B"/>
    <w:rsid w:val="00E333AC"/>
    <w:rsid w:val="00E5387A"/>
    <w:rsid w:val="00E55E84"/>
    <w:rsid w:val="00EB68B0"/>
    <w:rsid w:val="00F4190F"/>
    <w:rsid w:val="00FC2B9A"/>
    <w:rsid w:val="00FC4951"/>
    <w:rsid w:val="00FF3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E67A06"/>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0885">
      <w:bodyDiv w:val="1"/>
      <w:marLeft w:val="0"/>
      <w:marRight w:val="0"/>
      <w:marTop w:val="0"/>
      <w:marBottom w:val="0"/>
      <w:divBdr>
        <w:top w:val="none" w:sz="0" w:space="0" w:color="auto"/>
        <w:left w:val="none" w:sz="0" w:space="0" w:color="auto"/>
        <w:bottom w:val="none" w:sz="0" w:space="0" w:color="auto"/>
        <w:right w:val="none" w:sz="0" w:space="0" w:color="auto"/>
      </w:divBdr>
    </w:div>
    <w:div w:id="182551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subcommittees/sos.aspx" TargetMode="Externa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pjm.com/committees-and-groups/pandemic-coordination.aspx" TargetMode="External"/><Relationship Id="rId12" Type="http://schemas.openxmlformats.org/officeDocument/2006/relationships/hyperlink" Target="https://www.pjm.com/committees-and-groups/issue-tracking/issue-tracking-details.aspx?Issue=%7bB7F726E1-9F06-414E-8516-4D69B5050AF4%7d" TargetMode="External"/><Relationship Id="rId17" Type="http://schemas.openxmlformats.org/officeDocument/2006/relationships/hyperlink" Target="https://learn.pjm.com/" TargetMode="External"/><Relationship Id="rId2" Type="http://schemas.openxmlformats.org/officeDocument/2006/relationships/styles" Target="styles.xml"/><Relationship Id="rId16" Type="http://schemas.openxmlformats.org/officeDocument/2006/relationships/hyperlink" Target="https://www.pjm.com/committees-and-groups/committees/form-facilitator-feedback.asp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subcommittees/srcs.aspx" TargetMode="External"/><Relationship Id="rId5" Type="http://schemas.openxmlformats.org/officeDocument/2006/relationships/footnotes" Target="footnotes.xml"/><Relationship Id="rId15" Type="http://schemas.openxmlformats.org/officeDocument/2006/relationships/hyperlink" Target="https://learn.pjm.com/" TargetMode="External"/><Relationship Id="rId23" Type="http://schemas.openxmlformats.org/officeDocument/2006/relationships/theme" Target="theme/theme1.xml"/><Relationship Id="rId10" Type="http://schemas.openxmlformats.org/officeDocument/2006/relationships/hyperlink" Target="https://pjm.com/committees-and-groups/subcommittees/dirs.asp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jm.com/committees-and-groups/subcommittees/dms.aspx" TargetMode="External"/><Relationship Id="rId14" Type="http://schemas.openxmlformats.org/officeDocument/2006/relationships/hyperlink" Target="https://www.pjm.com/committees-and-groups/committees/form-facilitator-feedback.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Template>
  <TotalTime>3313</TotalTime>
  <Pages>4</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Martini, Danielle</dc:creator>
  <cp:lastModifiedBy>Croop, Danielle</cp:lastModifiedBy>
  <cp:revision>9</cp:revision>
  <cp:lastPrinted>2015-02-05T19:57:00Z</cp:lastPrinted>
  <dcterms:created xsi:type="dcterms:W3CDTF">2020-09-23T19:06:00Z</dcterms:created>
  <dcterms:modified xsi:type="dcterms:W3CDTF">2020-10-05T15:56:00Z</dcterms:modified>
</cp:coreProperties>
</file>