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1A58ECE6">
      <w:pPr>
        <w:pStyle w:val="MeetingDetails"/>
      </w:pPr>
      <w:r>
        <w:t>Markets &amp; Reliability Committee</w:t>
      </w:r>
      <w:r w:rsidR="003B5F1C">
        <w:t>s</w:t>
      </w:r>
    </w:p>
    <w:p w:rsidR="00B62597" w:rsidRPr="00B62597" w:rsidP="00755096" w14:paraId="394497D8" w14:textId="5DAD5C9A">
      <w:pPr>
        <w:pStyle w:val="MeetingDetails"/>
      </w:pPr>
      <w:r>
        <w:t>PJM Conference and Training Center, Audubon, PA</w:t>
      </w:r>
      <w:r w:rsidRPr="004C6E71" w:rsidR="004C6E71">
        <w:t xml:space="preserve"> </w:t>
      </w:r>
      <w:r w:rsidR="0067542D">
        <w:t>/ WebEx</w:t>
      </w:r>
    </w:p>
    <w:p w:rsidR="00B62597" w:rsidRPr="00DA1A8A" w:rsidP="00755096" w14:paraId="1781F9D6" w14:textId="5B3E67DC">
      <w:pPr>
        <w:pStyle w:val="MeetingDetails"/>
      </w:pPr>
      <w:r>
        <w:t>February 23</w:t>
      </w:r>
      <w:r w:rsidR="00DF3422">
        <w:t>, 2023</w:t>
      </w:r>
    </w:p>
    <w:p w:rsidR="00B62597" w:rsidP="00755096" w14:paraId="705A3B57" w14:textId="3A0AEC77">
      <w:pPr>
        <w:pStyle w:val="MeetingDetails"/>
      </w:pPr>
      <w:r>
        <w:t>9</w:t>
      </w:r>
      <w:r w:rsidR="004C6E71">
        <w:t>:00</w:t>
      </w:r>
      <w:r w:rsidRPr="00265236" w:rsidR="000F1862">
        <w:rPr>
          <w:color w:val="FF0000"/>
        </w:rPr>
        <w:t xml:space="preserve"> </w:t>
      </w:r>
      <w:r>
        <w:t>a</w:t>
      </w:r>
      <w:r w:rsidRPr="000F1862" w:rsidR="001665BE">
        <w:t>.m</w:t>
      </w:r>
      <w:r w:rsidRPr="000F1862" w:rsidR="007B3881">
        <w:t>.</w:t>
      </w:r>
      <w:r w:rsidR="004C6E71">
        <w:t xml:space="preserve"> –</w:t>
      </w:r>
      <w:r w:rsidR="001D728B">
        <w:t xml:space="preserve"> </w:t>
      </w:r>
      <w:r w:rsidR="00484669">
        <w:t>11:25</w:t>
      </w:r>
      <w:r w:rsidRPr="00BB3EDF" w:rsidR="00BB3EDF">
        <w:t xml:space="preserve"> a</w:t>
      </w:r>
      <w:r w:rsidRPr="00BB3EDF" w:rsidR="004C6E71">
        <w:t xml:space="preserve">.m. </w:t>
      </w:r>
      <w:r w:rsidRPr="00BB3EDF" w:rsidR="0088561C">
        <w:t>EPT</w:t>
      </w:r>
    </w:p>
    <w:p w:rsidR="00BE2924" w:rsidP="00755096" w14:paraId="5A15FE6F" w14:textId="77777777">
      <w:pPr>
        <w:pStyle w:val="MeetingDetails"/>
      </w:pPr>
    </w:p>
    <w:p w:rsidR="00B62597" w:rsidRPr="00B62597" w:rsidP="009F52D5" w14:paraId="278FCF47" w14:textId="109E270F">
      <w:pPr>
        <w:pStyle w:val="PrimaryHeading"/>
        <w:rPr>
          <w:caps/>
        </w:rPr>
      </w:pPr>
      <w:bookmarkStart w:id="0" w:name="OLE_LINK5"/>
      <w:bookmarkStart w:id="1" w:name="OLE_LINK3"/>
      <w:r>
        <w:t>Administration (</w:t>
      </w:r>
      <w:r w:rsidR="00C84A4E">
        <w:t>9:00-9:05</w:t>
      </w:r>
      <w:r w:rsidRPr="00B62597">
        <w:t>)</w:t>
      </w:r>
    </w:p>
    <w:bookmarkEnd w:id="0"/>
    <w:bookmarkEnd w:id="1"/>
    <w:p w:rsidR="00386011" w:rsidP="008E1149" w14:paraId="530FB19B" w14:textId="1B8A6A3C">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1C6209">
        <w:rPr>
          <w:b w:val="0"/>
        </w:rPr>
        <w:t>Dave Anders</w:t>
      </w:r>
      <w:r w:rsidRPr="008E1149">
        <w:rPr>
          <w:b w:val="0"/>
        </w:rPr>
        <w:t xml:space="preserve"> </w:t>
      </w:r>
    </w:p>
    <w:p w:rsidR="008E1149" w:rsidRPr="00DB29E9" w:rsidP="008E1149" w14:paraId="1C1D66D8" w14:textId="503FDCD0">
      <w:pPr>
        <w:pStyle w:val="PrimaryHeading"/>
        <w:spacing w:before="120" w:after="200"/>
      </w:pPr>
      <w:r>
        <w:t>Consent Agenda (</w:t>
      </w:r>
      <w:r w:rsidR="00C84A4E">
        <w:t>9:05-9:10</w:t>
      </w:r>
      <w:r>
        <w:t>)</w:t>
      </w:r>
    </w:p>
    <w:p w:rsidR="00C84A4E" w:rsidP="00C84A4E" w14:paraId="2FD675F2" w14:textId="49503BFA">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4B199F">
        <w:rPr>
          <w:szCs w:val="24"/>
        </w:rPr>
        <w:t>January 25, 2023</w:t>
      </w:r>
      <w:r w:rsidRPr="00E01E4B">
        <w:rPr>
          <w:szCs w:val="24"/>
        </w:rPr>
        <w:t xml:space="preserve"> meeting of the Mar</w:t>
      </w:r>
      <w:r w:rsidR="00B70120">
        <w:rPr>
          <w:szCs w:val="24"/>
        </w:rPr>
        <w:t>kets and Reliability Committee.</w:t>
      </w:r>
    </w:p>
    <w:p w:rsidR="004B199F" w:rsidRPr="004B199F" w:rsidP="004B199F" w14:paraId="6E43F70E" w14:textId="2CD5B64A">
      <w:pPr>
        <w:pStyle w:val="SecondaryHeading-Numbered"/>
        <w:numPr>
          <w:ilvl w:val="0"/>
          <w:numId w:val="3"/>
        </w:numPr>
        <w:spacing w:before="120"/>
        <w:rPr>
          <w:szCs w:val="24"/>
        </w:rPr>
      </w:pPr>
      <w:r w:rsidRPr="004B199F">
        <w:rPr>
          <w:b/>
          <w:szCs w:val="24"/>
          <w:u w:val="single"/>
        </w:rPr>
        <w:t>Endorse</w:t>
      </w:r>
      <w:r w:rsidRPr="004B199F">
        <w:rPr>
          <w:szCs w:val="24"/>
        </w:rPr>
        <w:t xml:space="preserve"> conforming revisions to Manual 27: Open Access Transmission Tariff Accounting addressing the allocation methodology for Schedule 9: PJM Settlement charges to conform to the settlement agreement approved by the FERC in Docket No. ER22-26 in November 2022. </w:t>
      </w:r>
    </w:p>
    <w:p w:rsidR="004B199F" w:rsidRPr="004B199F" w:rsidP="004B199F" w14:paraId="4069B8B7" w14:textId="5BE56116">
      <w:pPr>
        <w:pStyle w:val="SecondaryHeading-Numbered"/>
        <w:numPr>
          <w:ilvl w:val="0"/>
          <w:numId w:val="3"/>
        </w:numPr>
        <w:spacing w:before="120"/>
        <w:rPr>
          <w:szCs w:val="24"/>
        </w:rPr>
      </w:pPr>
      <w:r w:rsidRPr="004B199F">
        <w:rPr>
          <w:b/>
          <w:szCs w:val="24"/>
          <w:u w:val="single"/>
        </w:rPr>
        <w:t>Endorse</w:t>
      </w:r>
      <w:r w:rsidRPr="004B199F">
        <w:rPr>
          <w:szCs w:val="24"/>
        </w:rPr>
        <w:t xml:space="preserve"> proposed revisions to Manual 40: Training and Certification Requirements resulting from its periodic review.</w:t>
      </w:r>
    </w:p>
    <w:p w:rsidR="00E15F1C" w:rsidRPr="00880772" w:rsidP="00E15F1C" w14:paraId="0C35E595" w14:textId="01C42F11">
      <w:pPr>
        <w:pStyle w:val="PrimaryHeading"/>
      </w:pPr>
      <w:r>
        <w:t>Endors</w:t>
      </w:r>
      <w:r w:rsidR="00632525">
        <w:t>ements</w:t>
      </w:r>
      <w:r w:rsidR="001F3F9F">
        <w:t xml:space="preserve"> (</w:t>
      </w:r>
      <w:r w:rsidR="00D73F9C">
        <w:t>9:10-</w:t>
      </w:r>
      <w:r w:rsidR="00BB3EDF">
        <w:t>9:20</w:t>
      </w:r>
      <w:r w:rsidR="00863C3F">
        <w:t>)</w:t>
      </w:r>
    </w:p>
    <w:p w:rsidR="004B199F" w:rsidRPr="00ED1F90" w:rsidP="004B199F" w14:paraId="2AEA99EE" w14:textId="094F3C84">
      <w:pPr>
        <w:pStyle w:val="SecondaryHeading-Numbered"/>
        <w:numPr>
          <w:ilvl w:val="0"/>
          <w:numId w:val="4"/>
        </w:numPr>
        <w:spacing w:before="120"/>
        <w:rPr>
          <w:u w:val="single"/>
        </w:rPr>
      </w:pPr>
      <w:r w:rsidRPr="00ED1F90">
        <w:rPr>
          <w:u w:val="single"/>
        </w:rPr>
        <w:t>Manual 6 FTR Bid Limits (</w:t>
      </w:r>
      <w:r w:rsidR="00BB3EDF">
        <w:rPr>
          <w:u w:val="single"/>
        </w:rPr>
        <w:t>9:10-9:20</w:t>
      </w:r>
      <w:r w:rsidRPr="00ED1F90">
        <w:rPr>
          <w:u w:val="single"/>
        </w:rPr>
        <w:t xml:space="preserve">) </w:t>
      </w:r>
    </w:p>
    <w:p w:rsidR="004B199F" w:rsidRPr="00A36885" w:rsidP="00711C42" w14:paraId="05201C87" w14:textId="4212BF76">
      <w:pPr>
        <w:pStyle w:val="SecondaryHeading-Numbered"/>
        <w:spacing w:after="0"/>
        <w:ind w:left="360"/>
        <w:rPr>
          <w:b/>
        </w:rPr>
      </w:pPr>
      <w:r>
        <w:t xml:space="preserve">Emmy Messina will review a proposed solution to update the FTR auction bid limit and corresponding revisions in Manual 6: Financial Transmission Rights. </w:t>
      </w:r>
      <w:r w:rsidRPr="00A36885">
        <w:rPr>
          <w:b/>
        </w:rPr>
        <w:t>The committee will be asked to endorse the proposed solution</w:t>
      </w:r>
      <w:r w:rsidR="00E210B1">
        <w:rPr>
          <w:b/>
        </w:rPr>
        <w:t xml:space="preserve"> and associated manual revisions</w:t>
      </w:r>
      <w:r w:rsidRPr="00A36885">
        <w:rPr>
          <w:b/>
        </w:rPr>
        <w:t>.</w:t>
      </w:r>
    </w:p>
    <w:p w:rsidR="00711C42" w:rsidP="004B199F" w14:paraId="5364AE0E" w14:textId="538E5437">
      <w:pPr>
        <w:pStyle w:val="SecondaryHeading-Numbered"/>
        <w:ind w:left="360"/>
      </w:pPr>
      <w:hyperlink r:id="rId5" w:history="1">
        <w:r w:rsidRPr="00711C42">
          <w:rPr>
            <w:rStyle w:val="Hyperlink"/>
          </w:rPr>
          <w:t>Issue Tracking: FTR Auction Bid Limits</w:t>
        </w:r>
      </w:hyperlink>
      <w:r>
        <w:t xml:space="preserve"> </w:t>
      </w:r>
    </w:p>
    <w:p w:rsidR="009F3385" w:rsidP="00B87746" w14:paraId="79E15F4B" w14:textId="47BB5A84">
      <w:pPr>
        <w:pStyle w:val="PrimaryHeading"/>
      </w:pPr>
      <w:r>
        <w:t xml:space="preserve">First </w:t>
      </w:r>
      <w:r w:rsidRPr="00FB3ECC">
        <w:t xml:space="preserve">Readings </w:t>
      </w:r>
      <w:r w:rsidRPr="006A67D1">
        <w:t>(</w:t>
      </w:r>
      <w:r w:rsidR="00BB3EDF">
        <w:t>9:20-11:00</w:t>
      </w:r>
      <w:r w:rsidR="005729D4">
        <w:t>)</w:t>
      </w:r>
    </w:p>
    <w:p w:rsidR="005818B7" w:rsidRPr="005818B7" w:rsidP="00B87746" w14:paraId="3482942C" w14:textId="12042D6A">
      <w:pPr>
        <w:pStyle w:val="SecondaryHeading-Numbered"/>
        <w:numPr>
          <w:ilvl w:val="0"/>
          <w:numId w:val="4"/>
        </w:numPr>
        <w:spacing w:before="120"/>
        <w:rPr>
          <w:u w:val="single"/>
        </w:rPr>
      </w:pPr>
      <w:r w:rsidRPr="005818B7">
        <w:rPr>
          <w:u w:val="single"/>
        </w:rPr>
        <w:t>Periodic Review of Default CONE and ACR Values (</w:t>
      </w:r>
      <w:r w:rsidR="002D63AA">
        <w:rPr>
          <w:u w:val="single"/>
        </w:rPr>
        <w:t>9:20-9:55</w:t>
      </w:r>
      <w:r w:rsidRPr="005818B7">
        <w:rPr>
          <w:u w:val="single"/>
        </w:rPr>
        <w:t>)</w:t>
      </w:r>
      <w:r>
        <w:t xml:space="preserve"> </w:t>
      </w:r>
    </w:p>
    <w:p w:rsidR="009E4006" w:rsidP="009E4006" w14:paraId="66D27E06" w14:textId="15BC0316">
      <w:pPr>
        <w:pStyle w:val="SecondaryHeading-Numbered"/>
        <w:spacing w:before="120" w:after="0"/>
        <w:ind w:left="360"/>
      </w:pPr>
      <w:r>
        <w:t xml:space="preserve">Skyler Marzewski will review proposed Tariff revisions corresponding to the Periodic Review of Default CONE and ACR Values. </w:t>
      </w:r>
      <w:r>
        <w:t xml:space="preserve">The committee will be asked to provide </w:t>
      </w:r>
      <w:r w:rsidR="00511FF4">
        <w:t xml:space="preserve">an </w:t>
      </w:r>
      <w:r>
        <w:t xml:space="preserve">advisory vote </w:t>
      </w:r>
      <w:r w:rsidR="00511FF4">
        <w:t>at its next meeting</w:t>
      </w:r>
      <w:r>
        <w:t xml:space="preserve">. </w:t>
      </w:r>
    </w:p>
    <w:p w:rsidR="001D728B" w:rsidP="009E4006" w14:paraId="5740FDF7" w14:textId="679CFF9C">
      <w:pPr>
        <w:pStyle w:val="SecondaryHeading-Numbered"/>
        <w:ind w:left="360"/>
        <w:rPr>
          <w:rStyle w:val="Hyperlink"/>
        </w:rPr>
      </w:pPr>
      <w:hyperlink r:id="rId6" w:history="1">
        <w:r w:rsidRPr="00711C42" w:rsidR="005818B7">
          <w:rPr>
            <w:rStyle w:val="Hyperlink"/>
          </w:rPr>
          <w:t>Issue Tracking: Periodic Review of Default CONE and ACR Values</w:t>
        </w:r>
      </w:hyperlink>
    </w:p>
    <w:p w:rsidR="00EF5CBF" w:rsidP="00B87746" w14:paraId="7B9E482B" w14:textId="6B83EDF4">
      <w:pPr>
        <w:pStyle w:val="SecondaryHeading-Numbered"/>
        <w:numPr>
          <w:ilvl w:val="0"/>
          <w:numId w:val="4"/>
        </w:numPr>
        <w:spacing w:before="120"/>
        <w:rPr>
          <w:u w:val="single"/>
        </w:rPr>
      </w:pPr>
      <w:r w:rsidRPr="00B87746">
        <w:rPr>
          <w:u w:val="single"/>
        </w:rPr>
        <w:t>Manuals (</w:t>
      </w:r>
      <w:r w:rsidR="002D63AA">
        <w:rPr>
          <w:u w:val="single"/>
        </w:rPr>
        <w:t>9:55-10:25</w:t>
      </w:r>
      <w:r w:rsidRPr="00B87746">
        <w:rPr>
          <w:u w:val="single"/>
        </w:rPr>
        <w:t>)</w:t>
      </w:r>
    </w:p>
    <w:p w:rsidR="005818B7" w:rsidP="001D728B" w14:paraId="7B733BCC" w14:textId="3CA525D6">
      <w:pPr>
        <w:pStyle w:val="SecondaryHeading-Numbered"/>
        <w:numPr>
          <w:ilvl w:val="1"/>
          <w:numId w:val="4"/>
        </w:numPr>
        <w:spacing w:before="120"/>
        <w:ind w:left="720"/>
      </w:pPr>
      <w:r>
        <w:t>Joey Tutino will review proposed revisions to Manual 11: Energy &amp; Ancillary Services Market Operations resulting from its periodic review. The committee will be asked to endorse the proposed Manual revisions at its next meeting.</w:t>
      </w:r>
    </w:p>
    <w:p w:rsidR="0040576A" w:rsidP="0040576A" w14:paraId="3629AD64" w14:textId="77777777">
      <w:pPr>
        <w:pStyle w:val="SecondaryHeading-Numbered"/>
        <w:numPr>
          <w:ilvl w:val="1"/>
          <w:numId w:val="4"/>
        </w:numPr>
        <w:spacing w:before="120"/>
        <w:ind w:left="720"/>
      </w:pPr>
      <w:r>
        <w:t>Kevin Hatch will review proposed revisions to Manual 12: Balancing Operations resulting from its periodic review. The committee will be asked to endorse the proposed Manual revisions at its next meeting.</w:t>
      </w:r>
    </w:p>
    <w:p w:rsidR="001221FE" w:rsidP="001D728B" w14:paraId="08D0CC30" w14:textId="5C25BA3E">
      <w:pPr>
        <w:pStyle w:val="SecondaryHeading-Numbered"/>
        <w:numPr>
          <w:ilvl w:val="1"/>
          <w:numId w:val="4"/>
        </w:numPr>
        <w:spacing w:before="120"/>
        <w:ind w:left="720"/>
      </w:pPr>
      <w:r>
        <w:t xml:space="preserve">Augustine Caven will review proposed revisions to Manual 14C: Generation and Transmission Interconnection Facility Construction resulting from </w:t>
      </w:r>
      <w:bookmarkStart w:id="2" w:name="_GoBack"/>
      <w:bookmarkEnd w:id="2"/>
      <w:r>
        <w:t>its periodic review. The committee will be asked to endorse the proposed Manual revisions at its next meeting.</w:t>
      </w:r>
    </w:p>
    <w:p w:rsidR="0053474D" w:rsidP="003C6FCE" w14:paraId="4D3603FC" w14:textId="08FE7F65">
      <w:pPr>
        <w:pStyle w:val="SecondaryHeading-Numbered"/>
        <w:numPr>
          <w:ilvl w:val="1"/>
          <w:numId w:val="4"/>
        </w:numPr>
        <w:spacing w:before="120"/>
        <w:ind w:left="720"/>
      </w:pPr>
      <w:r>
        <w:t xml:space="preserve">Kevin Hatch will review proposed revisions to Manual 37: Reliability Coordination resulting from </w:t>
      </w:r>
      <w:r w:rsidR="00E210B1">
        <w:t>its periodic</w:t>
      </w:r>
      <w:r>
        <w:t xml:space="preserve"> review. The committee will be asked to endorse the proposed Manual revisions at its next meeting.</w:t>
      </w:r>
    </w:p>
    <w:p w:rsidR="00AA0FD4" w:rsidP="00AA0FD4" w14:paraId="266A077B" w14:textId="47407742">
      <w:pPr>
        <w:pStyle w:val="PrimaryHeading"/>
      </w:pPr>
      <w:r>
        <w:t>Informational Reports (</w:t>
      </w:r>
      <w:r w:rsidR="002D63AA">
        <w:t>10:25-11:25</w:t>
      </w:r>
      <w:r>
        <w:t xml:space="preserve">)  </w:t>
      </w:r>
    </w:p>
    <w:p w:rsidR="00AA0FD4" w:rsidP="00B02058" w14:paraId="0BB9B001" w14:textId="18D1FCB3">
      <w:pPr>
        <w:pStyle w:val="SecondaryHeading-Numbered"/>
        <w:numPr>
          <w:ilvl w:val="0"/>
          <w:numId w:val="4"/>
        </w:numPr>
        <w:spacing w:before="120"/>
        <w:rPr>
          <w:u w:val="single"/>
        </w:rPr>
      </w:pPr>
      <w:r w:rsidRPr="00B02058">
        <w:rPr>
          <w:u w:val="single"/>
        </w:rPr>
        <w:t>Energy Transition in PJM: Resource Retirements, Replacements and Risks</w:t>
      </w:r>
      <w:r>
        <w:rPr>
          <w:u w:val="single"/>
        </w:rPr>
        <w:t xml:space="preserve"> (</w:t>
      </w:r>
      <w:r w:rsidR="002D63AA">
        <w:rPr>
          <w:u w:val="single"/>
        </w:rPr>
        <w:t>10:25-11:25</w:t>
      </w:r>
      <w:r>
        <w:rPr>
          <w:u w:val="single"/>
        </w:rPr>
        <w:t>)</w:t>
      </w:r>
    </w:p>
    <w:p w:rsidR="00B02058" w:rsidRPr="00B02058" w:rsidP="00B02058" w14:paraId="45C31E15" w14:textId="1435FBCA">
      <w:pPr>
        <w:pStyle w:val="SecondaryHeading-Numbered"/>
        <w:spacing w:before="120"/>
        <w:ind w:left="360"/>
      </w:pPr>
      <w:r w:rsidRPr="00EE6E58">
        <w:t xml:space="preserve">Scott Benner </w:t>
      </w:r>
      <w:r w:rsidRPr="00EE6E58">
        <w:t xml:space="preserve">will </w:t>
      </w:r>
      <w:r>
        <w:t>discuss the Energy Transition in PJM: Resource Retirements, Replacements and Risks.</w:t>
      </w: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27D7EF87"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8304C" w:rsidRPr="00A64108" w:rsidP="0008304C" w14:paraId="4C5E2FAF" w14:textId="19286191">
            <w:pPr>
              <w:pStyle w:val="DisclaimerHeading"/>
              <w:spacing w:before="40" w:after="40" w:line="220" w:lineRule="exact"/>
              <w:rPr>
                <w:bCs/>
                <w:sz w:val="18"/>
                <w:szCs w:val="18"/>
              </w:rPr>
            </w:pPr>
            <w:r w:rsidRPr="00A64108">
              <w:rPr>
                <w:bCs/>
                <w:sz w:val="18"/>
                <w:szCs w:val="18"/>
              </w:rPr>
              <w:t>March 22, 2023</w:t>
            </w:r>
          </w:p>
        </w:tc>
        <w:tc>
          <w:tcPr>
            <w:tcW w:w="990" w:type="dxa"/>
            <w:gridSpan w:val="2"/>
            <w:tcBorders>
              <w:top w:val="single" w:sz="4" w:space="0" w:color="auto"/>
              <w:left w:val="single" w:sz="4" w:space="0" w:color="auto"/>
              <w:bottom w:val="single" w:sz="4" w:space="0" w:color="auto"/>
              <w:right w:val="single" w:sz="8" w:space="0" w:color="auto"/>
            </w:tcBorders>
          </w:tcPr>
          <w:p w:rsidR="0008304C" w:rsidRPr="00A64108" w:rsidP="0008304C" w14:paraId="545822D1" w14:textId="6595F030">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08304C" w:rsidRPr="00A64108" w:rsidP="0008304C" w14:paraId="543C8863" w14:textId="5D547330">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8304C" w:rsidRPr="00A64108" w:rsidP="0008304C" w14:paraId="31491D5A" w14:textId="057C0B68">
            <w:pPr>
              <w:pStyle w:val="DisclaimerHeading"/>
              <w:spacing w:before="40" w:after="40" w:line="220" w:lineRule="exact"/>
              <w:jc w:val="center"/>
              <w:rPr>
                <w:b w:val="0"/>
                <w:color w:val="auto"/>
                <w:sz w:val="18"/>
                <w:szCs w:val="18"/>
              </w:rPr>
            </w:pPr>
            <w:r w:rsidRPr="00A64108">
              <w:rPr>
                <w:b w:val="0"/>
                <w:color w:val="auto"/>
                <w:sz w:val="18"/>
                <w:szCs w:val="18"/>
              </w:rPr>
              <w:t>March 10, 2023</w:t>
            </w:r>
          </w:p>
        </w:tc>
        <w:tc>
          <w:tcPr>
            <w:tcW w:w="1635" w:type="dxa"/>
            <w:tcBorders>
              <w:top w:val="single" w:sz="4" w:space="0" w:color="auto"/>
              <w:left w:val="single" w:sz="4" w:space="0" w:color="auto"/>
              <w:bottom w:val="single" w:sz="4" w:space="0" w:color="auto"/>
              <w:right w:val="single" w:sz="4" w:space="0" w:color="auto"/>
            </w:tcBorders>
          </w:tcPr>
          <w:p w:rsidR="0008304C" w:rsidRPr="00A64108" w:rsidP="0008304C" w14:paraId="5CF7C1F0" w14:textId="3EB417F8">
            <w:pPr>
              <w:pStyle w:val="DisclaimerHeading"/>
              <w:spacing w:before="40" w:after="40" w:line="220" w:lineRule="exact"/>
              <w:jc w:val="center"/>
              <w:rPr>
                <w:b w:val="0"/>
                <w:color w:val="auto"/>
                <w:sz w:val="18"/>
                <w:szCs w:val="18"/>
              </w:rPr>
            </w:pPr>
            <w:r w:rsidRPr="00A64108">
              <w:rPr>
                <w:b w:val="0"/>
                <w:color w:val="auto"/>
                <w:sz w:val="18"/>
                <w:szCs w:val="18"/>
              </w:rPr>
              <w:t>March 15, 2023</w:t>
            </w:r>
          </w:p>
        </w:tc>
      </w:tr>
      <w:tr w14:paraId="205887E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1768DC7" w14:textId="7A05490B">
            <w:pPr>
              <w:pStyle w:val="DisclaimerHeading"/>
              <w:spacing w:before="40" w:after="40" w:line="220" w:lineRule="exact"/>
              <w:rPr>
                <w:bCs/>
                <w:sz w:val="18"/>
                <w:szCs w:val="18"/>
              </w:rPr>
            </w:pPr>
            <w:r w:rsidRPr="00A64108">
              <w:rPr>
                <w:bCs/>
                <w:sz w:val="18"/>
                <w:szCs w:val="18"/>
              </w:rPr>
              <w:t>April 26,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7C29E7AD" w14:textId="454825BA">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6EA9D6A0" w14:textId="101C0C28">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049B9EDB" w14:textId="36103657">
            <w:pPr>
              <w:pStyle w:val="DisclaimerHeading"/>
              <w:spacing w:before="40" w:after="40" w:line="220" w:lineRule="exact"/>
              <w:jc w:val="center"/>
              <w:rPr>
                <w:b w:val="0"/>
                <w:color w:val="auto"/>
                <w:sz w:val="18"/>
                <w:szCs w:val="18"/>
              </w:rPr>
            </w:pPr>
            <w:r w:rsidRPr="00A64108">
              <w:rPr>
                <w:b w:val="0"/>
                <w:color w:val="auto"/>
                <w:sz w:val="18"/>
                <w:szCs w:val="18"/>
              </w:rPr>
              <w:t>April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129EC3B" w14:textId="6C017948">
            <w:pPr>
              <w:pStyle w:val="DisclaimerHeading"/>
              <w:spacing w:before="40" w:after="40" w:line="220" w:lineRule="exact"/>
              <w:jc w:val="center"/>
              <w:rPr>
                <w:b w:val="0"/>
                <w:color w:val="auto"/>
                <w:sz w:val="18"/>
                <w:szCs w:val="18"/>
              </w:rPr>
            </w:pPr>
            <w:r w:rsidRPr="00A64108">
              <w:rPr>
                <w:b w:val="0"/>
                <w:color w:val="auto"/>
                <w:sz w:val="18"/>
                <w:szCs w:val="18"/>
              </w:rPr>
              <w:t>April 19, 2023</w:t>
            </w:r>
          </w:p>
        </w:tc>
      </w:tr>
      <w:tr w14:paraId="70E0900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907A14" w14:paraId="74ED395A" w14:textId="014C9E5F">
            <w:pPr>
              <w:pStyle w:val="DisclaimerHeading"/>
              <w:spacing w:before="40" w:after="40" w:line="220" w:lineRule="exact"/>
              <w:rPr>
                <w:bCs/>
                <w:sz w:val="18"/>
                <w:szCs w:val="18"/>
              </w:rPr>
            </w:pPr>
            <w:r w:rsidRPr="00A64108">
              <w:rPr>
                <w:bCs/>
                <w:sz w:val="18"/>
                <w:szCs w:val="18"/>
              </w:rPr>
              <w:t>M</w:t>
            </w:r>
            <w:r w:rsidR="002424BF">
              <w:rPr>
                <w:bCs/>
                <w:sz w:val="18"/>
                <w:szCs w:val="18"/>
              </w:rPr>
              <w:t xml:space="preserve">ay </w:t>
            </w:r>
            <w:r w:rsidR="00907A14">
              <w:rPr>
                <w:bCs/>
                <w:sz w:val="18"/>
                <w:szCs w:val="18"/>
              </w:rPr>
              <w:t>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4BBE16FF" w14:textId="3B3B292A">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568524A7" w14:textId="15D1D369">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907A14" w14:paraId="4CDC09B6" w14:textId="5F5B653F">
            <w:pPr>
              <w:pStyle w:val="DisclaimerHeading"/>
              <w:spacing w:before="40" w:after="40" w:line="220" w:lineRule="exact"/>
              <w:jc w:val="center"/>
              <w:rPr>
                <w:b w:val="0"/>
                <w:color w:val="auto"/>
                <w:sz w:val="18"/>
                <w:szCs w:val="18"/>
              </w:rPr>
            </w:pPr>
            <w:r w:rsidRPr="00A64108">
              <w:rPr>
                <w:b w:val="0"/>
                <w:color w:val="auto"/>
                <w:sz w:val="18"/>
                <w:szCs w:val="18"/>
              </w:rPr>
              <w:t>May 1</w:t>
            </w:r>
            <w:r w:rsidR="00907A14">
              <w:rPr>
                <w:b w:val="0"/>
                <w:color w:val="auto"/>
                <w:sz w:val="18"/>
                <w:szCs w:val="18"/>
              </w:rPr>
              <w:t>9</w:t>
            </w:r>
            <w:r w:rsidRPr="00A64108">
              <w:rPr>
                <w:b w:val="0"/>
                <w:color w:val="auto"/>
                <w:sz w:val="18"/>
                <w:szCs w:val="18"/>
              </w:rPr>
              <w:t>,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907A14" w14:paraId="306D6C4D" w14:textId="3AEB861B">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2D16A3F5"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5051776" w14:textId="2B9DBC09">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F61F3AA" w14:textId="6ADFACA1">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1BCDACE2" w14:textId="05CAE28F">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C6E11C6" w14:textId="2BCF4544">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5ACB131" w14:textId="571446DB">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6F4BD03D"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168CA9FC" w14:textId="7C678550">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D61EB62" w14:textId="487D77E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208FE958" w14:textId="3C47EB53">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4BF7872C" w14:textId="65615D9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2097148" w14:textId="51A8D6E5">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69846311"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C928AD2" w14:textId="445C7B93">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CE44CDD" w14:textId="5ABABA1D">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0D65AB6E" w14:textId="25C60E3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106E593B" w14:textId="79D91AC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461DDBC" w14:textId="2342FBE8">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14:paraId="3F951218"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5CFC171" w14:textId="44C3E8B9">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0E3CD004" w14:textId="13F2F9F2">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E04D343" w14:textId="1C583E7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2A2998D1" w14:textId="041E5EF1">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18D85DD9" w14:textId="7A45D76D">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1F353240"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7C5A2E81" w14:textId="211D274B">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AB717F4" w14:textId="0EF70566">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D1EC6AE" w14:textId="339FFF1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0B8CF4A" w14:textId="4535DE42">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3CF507B3" w14:textId="52391022">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1F8058DE"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78C7CF0E" w14:textId="792E7B3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245F4EB0" w14:textId="79AC9328">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775A807D" w14:textId="2C013014">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14:paraId="66003158" w14:textId="1C88041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3071F993" w14:textId="67C1A0C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4565A79F"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14:paraId="3A4E3909" w14:textId="70C0764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14:paraId="65EEE2A3" w14:textId="06AA01EE">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14:paraId="1879754A" w14:textId="7BC690E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14:paraId="069544D8" w14:textId="573FC6B1">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14:paraId="277EC559" w14:textId="2EF6E682">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14:paraId="662485CD" w14:textId="77777777">
      <w:pPr>
        <w:pStyle w:val="Author"/>
      </w:pPr>
    </w:p>
    <w:p w:rsidR="00B62597" w:rsidP="00337321" w14:paraId="222DF359" w14:textId="77777777">
      <w:pPr>
        <w:pStyle w:val="Author"/>
      </w:pPr>
      <w:r>
        <w:t xml:space="preserve">Author: </w:t>
      </w:r>
      <w:r w:rsidR="0043183F">
        <w:t>M. Greening</w:t>
      </w:r>
    </w:p>
    <w:p w:rsidR="00A317A9" w:rsidRPr="00B62597" w:rsidP="00337321" w14:paraId="57DD6A0F" w14:textId="77777777">
      <w:pPr>
        <w:pStyle w:val="Author"/>
      </w:pPr>
    </w:p>
    <w:p w:rsidR="00BE2924" w:rsidRPr="00B62597" w:rsidP="00BE2924" w14:paraId="65A4BF64" w14:textId="1B55FDB5">
      <w:pPr>
        <w:pStyle w:val="DisclaimerHeading"/>
      </w:pPr>
      <w:r>
        <w:t>Anti</w:t>
      </w:r>
      <w:r w:rsidRPr="00B62597">
        <w:t>trust:</w:t>
      </w:r>
    </w:p>
    <w:p w:rsidR="00BE2924" w:rsidRPr="00B62597" w:rsidP="00BE2924" w14:paraId="7C4F4959"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14:paraId="08BDDC5D" w14:textId="77777777">
      <w:pPr>
        <w:spacing w:after="0" w:line="240" w:lineRule="auto"/>
        <w:rPr>
          <w:rFonts w:ascii="Arial Narrow" w:eastAsia="Times New Roman" w:hAnsi="Arial Narrow" w:cs="Times New Roman"/>
          <w:sz w:val="16"/>
          <w:szCs w:val="16"/>
        </w:rPr>
      </w:pPr>
    </w:p>
    <w:p w:rsidR="00BE2924" w:rsidRPr="00B62597" w:rsidP="00BE2924" w14:paraId="76BB872A" w14:textId="77777777">
      <w:pPr>
        <w:pStyle w:val="DisclosureTitle"/>
      </w:pPr>
      <w:r w:rsidRPr="00B62597">
        <w:t>Code of Conduct:</w:t>
      </w:r>
    </w:p>
    <w:p w:rsidR="00BE2924" w:rsidRPr="00B62597" w:rsidP="00BE2924" w14:paraId="133D5CF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14:paraId="3424D370" w14:textId="77777777">
      <w:pPr>
        <w:spacing w:after="0" w:line="240" w:lineRule="auto"/>
        <w:rPr>
          <w:rFonts w:ascii="Arial Narrow" w:eastAsia="Times New Roman" w:hAnsi="Arial Narrow" w:cs="Times New Roman"/>
          <w:sz w:val="18"/>
          <w:szCs w:val="18"/>
        </w:rPr>
      </w:pPr>
    </w:p>
    <w:p w:rsidR="00BE2924" w:rsidRPr="00B62597" w:rsidP="00BE2924" w14:paraId="03D049C1" w14:textId="77777777">
      <w:pPr>
        <w:pStyle w:val="DisclosureTitle"/>
      </w:pPr>
      <w:r w:rsidRPr="00B62597">
        <w:t xml:space="preserve">Public Meetings/Media Participation: </w:t>
      </w:r>
    </w:p>
    <w:p w:rsidR="00BE2924" w:rsidP="00BE2924" w14:paraId="68AA315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6433308A" w14:textId="77777777">
      <w:pPr>
        <w:pStyle w:val="DisclaimerHeading"/>
        <w:spacing w:before="240"/>
      </w:pPr>
      <w:r>
        <w:t xml:space="preserve">Participant Identification in </w:t>
      </w:r>
      <w:r>
        <w:t>Webex</w:t>
      </w:r>
      <w:r>
        <w:t>:</w:t>
      </w:r>
    </w:p>
    <w:p w:rsidR="00BE2924" w:rsidP="00BE2924" w14:paraId="1ADA13D9"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BE2924" w:rsidP="00BE2924" w14:paraId="3B382D05" w14:textId="77777777">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A93B09" w:rsidP="00A93B09" w14:paraId="28025482" w14:textId="52B33D69">
      <w:pPr>
        <w:pStyle w:val="DisclaimerHeading"/>
      </w:pPr>
    </w:p>
    <w:p w:rsidR="00A93B09" w:rsidP="00A93B09" w14:paraId="7C70CE33" w14:textId="77777777">
      <w:pPr>
        <w:pStyle w:val="DisclaimerHeading"/>
      </w:pPr>
    </w:p>
    <w:p w:rsidR="00A93B09" w:rsidP="00A93B09" w14:paraId="0EA3659A" w14:textId="10E245E2">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57441E" w:rsidP="00491490" w14:paraId="2D7D8E27" w14:textId="784F65A2">
      <w:pPr>
        <w:pStyle w:val="DisclaimerHeading"/>
      </w:pPr>
    </w:p>
    <w:p w:rsidR="00BE2924" w:rsidP="00491490" w14:paraId="18FAFD4D" w14:textId="5FE37E25">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BE2924" w:rsidP="00491490" w14:paraId="470C4DEE" w14:textId="26E7682E">
      <w:pPr>
        <w:pStyle w:val="DisclaimerHeading"/>
      </w:pPr>
    </w:p>
    <w:p w:rsidR="00BE2924" w:rsidP="00491490" w14:paraId="49D359E3" w14:textId="51B8660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64C0C0FC"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47F55500-0736-499E-86B6-65F2D91E00B5}"/>
    <w:embedBold r:id="rId2" w:fontKey="{D0406066-BF2A-4990-A35F-5780C204DEB8}"/>
    <w:embedItalic r:id="rId3" w:fontKey="{D02B75F7-D0F7-45EC-9A3B-2CC682C3B7E0}"/>
    <w:embedBoldItalic r:id="rId4" w:fontKey="{E5E81C45-B737-4FAC-BC82-3BD58F89C578}"/>
  </w:font>
  <w:font w:name="Calibri">
    <w:panose1 w:val="020F0502020204030204"/>
    <w:charset w:val="00"/>
    <w:family w:val="swiss"/>
    <w:pitch w:val="variable"/>
    <w:sig w:usb0="E4002EFF" w:usb1="C000247B" w:usb2="00000009" w:usb3="00000000" w:csb0="000001FF" w:csb1="00000000"/>
    <w:embedRegular r:id="rId5" w:fontKey="{11A1BC35-03D6-4956-9706-4C9141AC8304}"/>
    <w:embedBold r:id="rId6" w:fontKey="{A1350063-E1FA-42B8-80B5-9F1A9D649D5D}"/>
    <w:embedItalic r:id="rId7" w:fontKey="{B2861957-2866-426F-BA16-DEF3511DA620}"/>
  </w:font>
  <w:font w:name="Cambria">
    <w:panose1 w:val="02040503050406030204"/>
    <w:charset w:val="00"/>
    <w:family w:val="roman"/>
    <w:pitch w:val="variable"/>
    <w:sig w:usb0="E00006FF" w:usb1="420024FF" w:usb2="02000000" w:usb3="00000000" w:csb0="0000019F" w:csb1="00000000"/>
    <w:embedRegular r:id="rId8" w:fontKey="{B4A67283-A51E-464F-986E-0DFD37BEF049}"/>
    <w:embedItalic r:id="rId9" w:fontKey="{7DC899F5-A1A0-4218-A6BB-F5D92E7BC4CA}"/>
  </w:font>
  <w:font w:name="Tahoma">
    <w:panose1 w:val="020B0604030504040204"/>
    <w:charset w:val="00"/>
    <w:family w:val="swiss"/>
    <w:pitch w:val="variable"/>
    <w:sig w:usb0="E1002EFF" w:usb1="C000605B" w:usb2="00000029" w:usb3="00000000" w:csb0="000101FF" w:csb1="00000000"/>
    <w:embedRegular r:id="rId10" w:fontKey="{C2B3882A-EF3D-4EEB-A088-06A4E099B55E}"/>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3BC628D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40576A">
      <w:rPr>
        <w:rStyle w:val="PageNumber"/>
        <w:noProof/>
      </w:rPr>
      <w:t>3</w:t>
    </w:r>
    <w:r>
      <w:rPr>
        <w:rStyle w:val="PageNumber"/>
      </w:rPr>
      <w:fldChar w:fldCharType="end"/>
    </w:r>
  </w:p>
  <w:bookmarkStart w:id="3" w:name="OLE_LINK1"/>
  <w:p w:rsidR="00B62597" w:rsidRPr="00F15DE2" w14:paraId="642664F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4532DEA0">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99F">
      <w:t>February 16</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B057D8F"/>
    <w:multiLevelType w:val="hybridMultilevel"/>
    <w:tmpl w:val="E8E4F81A"/>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0"/>
  </w:num>
  <w:num w:numId="3">
    <w:abstractNumId w:val="0"/>
  </w:num>
  <w:num w:numId="4">
    <w:abstractNumId w:val="25"/>
  </w:num>
  <w:num w:numId="5">
    <w:abstractNumId w:val="17"/>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4"/>
  </w:num>
  <w:num w:numId="9">
    <w:abstractNumId w:val="2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4"/>
  </w:num>
  <w:num w:numId="13">
    <w:abstractNumId w:val="10"/>
  </w:num>
  <w:num w:numId="14">
    <w:abstractNumId w:val="4"/>
  </w:num>
  <w:num w:numId="15">
    <w:abstractNumId w:val="15"/>
  </w:num>
  <w:num w:numId="16">
    <w:abstractNumId w:val="19"/>
  </w:num>
  <w:num w:numId="17">
    <w:abstractNumId w:val="10"/>
  </w:num>
  <w:num w:numId="18">
    <w:abstractNumId w:val="20"/>
  </w:num>
  <w:num w:numId="19">
    <w:abstractNumId w:val="13"/>
  </w:num>
  <w:num w:numId="20">
    <w:abstractNumId w:val="2"/>
  </w:num>
  <w:num w:numId="21">
    <w:abstractNumId w:val="12"/>
  </w:num>
  <w:num w:numId="22">
    <w:abstractNumId w:val="1"/>
  </w:num>
  <w:num w:numId="23">
    <w:abstractNumId w:val="11"/>
  </w:num>
  <w:num w:numId="24">
    <w:abstractNumId w:val="16"/>
  </w:num>
  <w:num w:numId="25">
    <w:abstractNumId w:val="21"/>
  </w:num>
  <w:num w:numId="26">
    <w:abstractNumId w:val="18"/>
  </w:num>
  <w:num w:numId="27">
    <w:abstractNumId w:val="5"/>
  </w:num>
  <w:num w:numId="28">
    <w:abstractNumId w:val="6"/>
  </w:num>
  <w:num w:numId="29">
    <w:abstractNumId w:val="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20D9B"/>
    <w:rsid w:val="000212CE"/>
    <w:rsid w:val="00023CD3"/>
    <w:rsid w:val="00025895"/>
    <w:rsid w:val="00030010"/>
    <w:rsid w:val="0003099E"/>
    <w:rsid w:val="00032681"/>
    <w:rsid w:val="0003304D"/>
    <w:rsid w:val="00035B4D"/>
    <w:rsid w:val="0004385E"/>
    <w:rsid w:val="00044E15"/>
    <w:rsid w:val="000502F6"/>
    <w:rsid w:val="00050D3F"/>
    <w:rsid w:val="00056045"/>
    <w:rsid w:val="00056353"/>
    <w:rsid w:val="00071484"/>
    <w:rsid w:val="00073165"/>
    <w:rsid w:val="0008044D"/>
    <w:rsid w:val="000807D1"/>
    <w:rsid w:val="0008304C"/>
    <w:rsid w:val="00087995"/>
    <w:rsid w:val="00091CD0"/>
    <w:rsid w:val="00092EEA"/>
    <w:rsid w:val="00093660"/>
    <w:rsid w:val="00096D99"/>
    <w:rsid w:val="000A0B43"/>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10570"/>
    <w:rsid w:val="00110ED9"/>
    <w:rsid w:val="001221FE"/>
    <w:rsid w:val="001351A6"/>
    <w:rsid w:val="00144167"/>
    <w:rsid w:val="001528BC"/>
    <w:rsid w:val="00156207"/>
    <w:rsid w:val="00156610"/>
    <w:rsid w:val="00156D7F"/>
    <w:rsid w:val="00162153"/>
    <w:rsid w:val="00162383"/>
    <w:rsid w:val="001665BE"/>
    <w:rsid w:val="00167F29"/>
    <w:rsid w:val="00172E6A"/>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D728B"/>
    <w:rsid w:val="001E05A9"/>
    <w:rsid w:val="001E1EA6"/>
    <w:rsid w:val="001F2831"/>
    <w:rsid w:val="001F3069"/>
    <w:rsid w:val="001F36D0"/>
    <w:rsid w:val="001F3F9F"/>
    <w:rsid w:val="001F6D4F"/>
    <w:rsid w:val="00202F97"/>
    <w:rsid w:val="00207229"/>
    <w:rsid w:val="00212D12"/>
    <w:rsid w:val="00213A37"/>
    <w:rsid w:val="00223B4D"/>
    <w:rsid w:val="00223E8A"/>
    <w:rsid w:val="00226445"/>
    <w:rsid w:val="002309F3"/>
    <w:rsid w:val="00241113"/>
    <w:rsid w:val="002424BF"/>
    <w:rsid w:val="00243682"/>
    <w:rsid w:val="0025131D"/>
    <w:rsid w:val="00262251"/>
    <w:rsid w:val="002637E3"/>
    <w:rsid w:val="00264551"/>
    <w:rsid w:val="00265236"/>
    <w:rsid w:val="00265CEF"/>
    <w:rsid w:val="00265FEB"/>
    <w:rsid w:val="00270CB6"/>
    <w:rsid w:val="0028026B"/>
    <w:rsid w:val="00283351"/>
    <w:rsid w:val="00283EB6"/>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63AA"/>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3362"/>
    <w:rsid w:val="00463AEF"/>
    <w:rsid w:val="00470B6B"/>
    <w:rsid w:val="00471B2F"/>
    <w:rsid w:val="004750E4"/>
    <w:rsid w:val="00480662"/>
    <w:rsid w:val="004820DE"/>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AA4"/>
    <w:rsid w:val="004D7CAA"/>
    <w:rsid w:val="004E0C7D"/>
    <w:rsid w:val="004E5A12"/>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501D"/>
    <w:rsid w:val="00561097"/>
    <w:rsid w:val="00564C93"/>
    <w:rsid w:val="00564DEE"/>
    <w:rsid w:val="005676B8"/>
    <w:rsid w:val="005709DF"/>
    <w:rsid w:val="005718AE"/>
    <w:rsid w:val="005729D4"/>
    <w:rsid w:val="0057441E"/>
    <w:rsid w:val="00574A50"/>
    <w:rsid w:val="00576A53"/>
    <w:rsid w:val="005818B7"/>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D05"/>
    <w:rsid w:val="005E165D"/>
    <w:rsid w:val="005E223C"/>
    <w:rsid w:val="005E7AED"/>
    <w:rsid w:val="005F48A9"/>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67490"/>
    <w:rsid w:val="0067013C"/>
    <w:rsid w:val="00670667"/>
    <w:rsid w:val="00670B91"/>
    <w:rsid w:val="0067239E"/>
    <w:rsid w:val="006742BB"/>
    <w:rsid w:val="006753C3"/>
    <w:rsid w:val="0067542D"/>
    <w:rsid w:val="00676B03"/>
    <w:rsid w:val="0068189C"/>
    <w:rsid w:val="00681CF5"/>
    <w:rsid w:val="00685F3B"/>
    <w:rsid w:val="00694C5C"/>
    <w:rsid w:val="00696FCA"/>
    <w:rsid w:val="00697B72"/>
    <w:rsid w:val="00697CAC"/>
    <w:rsid w:val="006A49D2"/>
    <w:rsid w:val="006A578C"/>
    <w:rsid w:val="006A67D1"/>
    <w:rsid w:val="006A7E6B"/>
    <w:rsid w:val="006B1C88"/>
    <w:rsid w:val="006B376E"/>
    <w:rsid w:val="006B446B"/>
    <w:rsid w:val="006B6B58"/>
    <w:rsid w:val="006B7038"/>
    <w:rsid w:val="006C1DA6"/>
    <w:rsid w:val="006C472C"/>
    <w:rsid w:val="006D122D"/>
    <w:rsid w:val="006D1B0E"/>
    <w:rsid w:val="006D569D"/>
    <w:rsid w:val="006D5A7D"/>
    <w:rsid w:val="006E57BF"/>
    <w:rsid w:val="006F0D08"/>
    <w:rsid w:val="006F3D6D"/>
    <w:rsid w:val="006F5207"/>
    <w:rsid w:val="007003B9"/>
    <w:rsid w:val="007012DF"/>
    <w:rsid w:val="0070205B"/>
    <w:rsid w:val="00705C93"/>
    <w:rsid w:val="007078CC"/>
    <w:rsid w:val="00707D05"/>
    <w:rsid w:val="00711C42"/>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4599"/>
    <w:rsid w:val="00791AFB"/>
    <w:rsid w:val="0079614D"/>
    <w:rsid w:val="0079617B"/>
    <w:rsid w:val="007963E2"/>
    <w:rsid w:val="007A24BA"/>
    <w:rsid w:val="007A34A3"/>
    <w:rsid w:val="007A626A"/>
    <w:rsid w:val="007B0D17"/>
    <w:rsid w:val="007B1107"/>
    <w:rsid w:val="007B3881"/>
    <w:rsid w:val="007B54F3"/>
    <w:rsid w:val="007B6629"/>
    <w:rsid w:val="007B706F"/>
    <w:rsid w:val="007C3DE3"/>
    <w:rsid w:val="007C5B19"/>
    <w:rsid w:val="007D3E19"/>
    <w:rsid w:val="007D5F4C"/>
    <w:rsid w:val="007E2CFA"/>
    <w:rsid w:val="007E59D3"/>
    <w:rsid w:val="007F0D6D"/>
    <w:rsid w:val="0080177C"/>
    <w:rsid w:val="0080773D"/>
    <w:rsid w:val="00807A25"/>
    <w:rsid w:val="00814FE8"/>
    <w:rsid w:val="0081680A"/>
    <w:rsid w:val="00816D77"/>
    <w:rsid w:val="008219A1"/>
    <w:rsid w:val="0083182E"/>
    <w:rsid w:val="00835835"/>
    <w:rsid w:val="00837B12"/>
    <w:rsid w:val="0084786C"/>
    <w:rsid w:val="00852395"/>
    <w:rsid w:val="00852505"/>
    <w:rsid w:val="00853B70"/>
    <w:rsid w:val="00856DF8"/>
    <w:rsid w:val="00857B6E"/>
    <w:rsid w:val="00860E4C"/>
    <w:rsid w:val="00863C3F"/>
    <w:rsid w:val="00863F40"/>
    <w:rsid w:val="00865223"/>
    <w:rsid w:val="008713CF"/>
    <w:rsid w:val="008716FE"/>
    <w:rsid w:val="00880772"/>
    <w:rsid w:val="00882652"/>
    <w:rsid w:val="00883F68"/>
    <w:rsid w:val="0088561C"/>
    <w:rsid w:val="008870AC"/>
    <w:rsid w:val="008915AC"/>
    <w:rsid w:val="00895F08"/>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9011B3"/>
    <w:rsid w:val="00901B12"/>
    <w:rsid w:val="0090315C"/>
    <w:rsid w:val="009031A5"/>
    <w:rsid w:val="009032A5"/>
    <w:rsid w:val="009063DA"/>
    <w:rsid w:val="009069FE"/>
    <w:rsid w:val="00907A14"/>
    <w:rsid w:val="00907DEF"/>
    <w:rsid w:val="0091031F"/>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80507"/>
    <w:rsid w:val="009814BA"/>
    <w:rsid w:val="009826F0"/>
    <w:rsid w:val="009829CC"/>
    <w:rsid w:val="009A254F"/>
    <w:rsid w:val="009A4710"/>
    <w:rsid w:val="009A5430"/>
    <w:rsid w:val="009A7885"/>
    <w:rsid w:val="009B0A2C"/>
    <w:rsid w:val="009C2B55"/>
    <w:rsid w:val="009C5AAD"/>
    <w:rsid w:val="009C5B95"/>
    <w:rsid w:val="009C616D"/>
    <w:rsid w:val="009C63A1"/>
    <w:rsid w:val="009D126C"/>
    <w:rsid w:val="009D2863"/>
    <w:rsid w:val="009D7613"/>
    <w:rsid w:val="009E0B1C"/>
    <w:rsid w:val="009E0C5E"/>
    <w:rsid w:val="009E2C15"/>
    <w:rsid w:val="009E4006"/>
    <w:rsid w:val="009E506F"/>
    <w:rsid w:val="009E7361"/>
    <w:rsid w:val="009F0AA4"/>
    <w:rsid w:val="009F1A60"/>
    <w:rsid w:val="009F3385"/>
    <w:rsid w:val="009F5088"/>
    <w:rsid w:val="009F52D5"/>
    <w:rsid w:val="009F7CB8"/>
    <w:rsid w:val="00A0415B"/>
    <w:rsid w:val="00A05391"/>
    <w:rsid w:val="00A05D00"/>
    <w:rsid w:val="00A0600B"/>
    <w:rsid w:val="00A06E07"/>
    <w:rsid w:val="00A13876"/>
    <w:rsid w:val="00A13B1A"/>
    <w:rsid w:val="00A154FF"/>
    <w:rsid w:val="00A222E9"/>
    <w:rsid w:val="00A22F83"/>
    <w:rsid w:val="00A23110"/>
    <w:rsid w:val="00A243DD"/>
    <w:rsid w:val="00A246C8"/>
    <w:rsid w:val="00A248C0"/>
    <w:rsid w:val="00A317A9"/>
    <w:rsid w:val="00A32CC2"/>
    <w:rsid w:val="00A3460D"/>
    <w:rsid w:val="00A35670"/>
    <w:rsid w:val="00A36885"/>
    <w:rsid w:val="00A43022"/>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51B"/>
    <w:rsid w:val="00A92D0C"/>
    <w:rsid w:val="00A93B09"/>
    <w:rsid w:val="00A944B5"/>
    <w:rsid w:val="00A95E36"/>
    <w:rsid w:val="00AA0FD4"/>
    <w:rsid w:val="00AA15BB"/>
    <w:rsid w:val="00AA23FB"/>
    <w:rsid w:val="00AA247D"/>
    <w:rsid w:val="00AA4A20"/>
    <w:rsid w:val="00AA6CFA"/>
    <w:rsid w:val="00AA6D11"/>
    <w:rsid w:val="00AB0E00"/>
    <w:rsid w:val="00AB5066"/>
    <w:rsid w:val="00AB64C5"/>
    <w:rsid w:val="00AB7D8B"/>
    <w:rsid w:val="00AC4BC5"/>
    <w:rsid w:val="00AC798F"/>
    <w:rsid w:val="00AD11FE"/>
    <w:rsid w:val="00AD51F0"/>
    <w:rsid w:val="00AE40EA"/>
    <w:rsid w:val="00AE4273"/>
    <w:rsid w:val="00AE7FBD"/>
    <w:rsid w:val="00AF016A"/>
    <w:rsid w:val="00AF3426"/>
    <w:rsid w:val="00AF3AF8"/>
    <w:rsid w:val="00B01889"/>
    <w:rsid w:val="00B02058"/>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53731"/>
    <w:rsid w:val="00B55C0D"/>
    <w:rsid w:val="00B56319"/>
    <w:rsid w:val="00B56AFC"/>
    <w:rsid w:val="00B62430"/>
    <w:rsid w:val="00B62597"/>
    <w:rsid w:val="00B652DB"/>
    <w:rsid w:val="00B67EA9"/>
    <w:rsid w:val="00B70120"/>
    <w:rsid w:val="00B70BF7"/>
    <w:rsid w:val="00B74AD0"/>
    <w:rsid w:val="00B74B17"/>
    <w:rsid w:val="00B87746"/>
    <w:rsid w:val="00B877FF"/>
    <w:rsid w:val="00B9026D"/>
    <w:rsid w:val="00B9376E"/>
    <w:rsid w:val="00B93AAC"/>
    <w:rsid w:val="00B944A1"/>
    <w:rsid w:val="00BA0EA7"/>
    <w:rsid w:val="00BA6146"/>
    <w:rsid w:val="00BB00B8"/>
    <w:rsid w:val="00BB06EE"/>
    <w:rsid w:val="00BB3EDF"/>
    <w:rsid w:val="00BB531B"/>
    <w:rsid w:val="00BB6921"/>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7E0F"/>
    <w:rsid w:val="00D5079D"/>
    <w:rsid w:val="00D51AE9"/>
    <w:rsid w:val="00D53859"/>
    <w:rsid w:val="00D53B6D"/>
    <w:rsid w:val="00D54FA8"/>
    <w:rsid w:val="00D60E56"/>
    <w:rsid w:val="00D63186"/>
    <w:rsid w:val="00D6776C"/>
    <w:rsid w:val="00D71807"/>
    <w:rsid w:val="00D72297"/>
    <w:rsid w:val="00D73478"/>
    <w:rsid w:val="00D73F9C"/>
    <w:rsid w:val="00D77983"/>
    <w:rsid w:val="00D81B40"/>
    <w:rsid w:val="00D85030"/>
    <w:rsid w:val="00D8522D"/>
    <w:rsid w:val="00D9010F"/>
    <w:rsid w:val="00D90265"/>
    <w:rsid w:val="00D90AE2"/>
    <w:rsid w:val="00D91C4E"/>
    <w:rsid w:val="00D95949"/>
    <w:rsid w:val="00DA1391"/>
    <w:rsid w:val="00DA1A8A"/>
    <w:rsid w:val="00DA23DE"/>
    <w:rsid w:val="00DA455D"/>
    <w:rsid w:val="00DA65F1"/>
    <w:rsid w:val="00DB06D5"/>
    <w:rsid w:val="00DB21B9"/>
    <w:rsid w:val="00DB29E9"/>
    <w:rsid w:val="00DC387F"/>
    <w:rsid w:val="00DC5D5E"/>
    <w:rsid w:val="00DD47B1"/>
    <w:rsid w:val="00DD50A9"/>
    <w:rsid w:val="00DD671C"/>
    <w:rsid w:val="00DD72C9"/>
    <w:rsid w:val="00DD7D2B"/>
    <w:rsid w:val="00DE007C"/>
    <w:rsid w:val="00DE2D6A"/>
    <w:rsid w:val="00DE34CF"/>
    <w:rsid w:val="00DE5262"/>
    <w:rsid w:val="00DF1F41"/>
    <w:rsid w:val="00DF3422"/>
    <w:rsid w:val="00DF5A58"/>
    <w:rsid w:val="00E01E4B"/>
    <w:rsid w:val="00E020FE"/>
    <w:rsid w:val="00E027CF"/>
    <w:rsid w:val="00E11020"/>
    <w:rsid w:val="00E1202F"/>
    <w:rsid w:val="00E15F1C"/>
    <w:rsid w:val="00E1605D"/>
    <w:rsid w:val="00E20CDB"/>
    <w:rsid w:val="00E210B1"/>
    <w:rsid w:val="00E214F7"/>
    <w:rsid w:val="00E31ED6"/>
    <w:rsid w:val="00E327D8"/>
    <w:rsid w:val="00E41868"/>
    <w:rsid w:val="00E46E55"/>
    <w:rsid w:val="00E47334"/>
    <w:rsid w:val="00E47CCB"/>
    <w:rsid w:val="00E520F0"/>
    <w:rsid w:val="00E528E1"/>
    <w:rsid w:val="00E53E96"/>
    <w:rsid w:val="00E542DD"/>
    <w:rsid w:val="00E56934"/>
    <w:rsid w:val="00E579F6"/>
    <w:rsid w:val="00E57CBE"/>
    <w:rsid w:val="00E60605"/>
    <w:rsid w:val="00E81340"/>
    <w:rsid w:val="00E83F90"/>
    <w:rsid w:val="00E84B8B"/>
    <w:rsid w:val="00E870C4"/>
    <w:rsid w:val="00E9005B"/>
    <w:rsid w:val="00E94241"/>
    <w:rsid w:val="00E96E8D"/>
    <w:rsid w:val="00EA1452"/>
    <w:rsid w:val="00EA1AF5"/>
    <w:rsid w:val="00EA699E"/>
    <w:rsid w:val="00EB0F60"/>
    <w:rsid w:val="00EB5AE7"/>
    <w:rsid w:val="00EB68B0"/>
    <w:rsid w:val="00EC0A23"/>
    <w:rsid w:val="00EC1CCF"/>
    <w:rsid w:val="00EC35A5"/>
    <w:rsid w:val="00EC3A51"/>
    <w:rsid w:val="00EC4B38"/>
    <w:rsid w:val="00EC4F41"/>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4755"/>
    <w:rsid w:val="00F7662E"/>
    <w:rsid w:val="00F77276"/>
    <w:rsid w:val="00F77562"/>
    <w:rsid w:val="00F82711"/>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7548f463-beb2-4ef1-8369-2104ac5f2960" TargetMode="External" /><Relationship Id="rId6" Type="http://schemas.openxmlformats.org/officeDocument/2006/relationships/hyperlink" Target="https://pjm.com/committees-and-groups/issue-tracking/issue-tracking-details-non-stakeholder.aspx?Issue=b6b6d6e0-9d72-45f9-a9fd-ab59c275ecd1"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7626B-D520-4DF5-9F8F-EB06330CF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