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62597" w:rsidRPr="00B62597" w:rsidP="00755096" w14:paraId="7E3E5B61" w14:textId="1A58ECE6">
      <w:pPr>
        <w:pStyle w:val="MeetingDetails"/>
      </w:pPr>
      <w:r>
        <w:t>Markets &amp; Reliability Committee</w:t>
      </w:r>
      <w:r w:rsidR="003B5F1C">
        <w:t>s</w:t>
      </w:r>
    </w:p>
    <w:p w:rsidR="00B62597" w:rsidRPr="00B62597" w:rsidP="00755096" w14:paraId="394497D8" w14:textId="5DAD5C9A">
      <w:pPr>
        <w:pStyle w:val="MeetingDetails"/>
      </w:pPr>
      <w:r>
        <w:t>PJM Conference and Training Center, Audubon, PA</w:t>
      </w:r>
      <w:r w:rsidRPr="004C6E71" w:rsidR="004C6E71">
        <w:t xml:space="preserve"> </w:t>
      </w:r>
      <w:r w:rsidR="0067542D">
        <w:t>/ WebEx</w:t>
      </w:r>
    </w:p>
    <w:p w:rsidR="00B62597" w:rsidRPr="00DA1A8A" w:rsidP="00755096" w14:paraId="1781F9D6" w14:textId="7861A0B3">
      <w:pPr>
        <w:pStyle w:val="MeetingDetails"/>
      </w:pPr>
      <w:r>
        <w:t>January 25, 2023</w:t>
      </w:r>
    </w:p>
    <w:p w:rsidR="00B62597" w:rsidP="00755096" w14:paraId="705A3B57" w14:textId="787381D9">
      <w:pPr>
        <w:pStyle w:val="MeetingDetails"/>
      </w:pPr>
      <w:r>
        <w:t>9</w:t>
      </w:r>
      <w:r w:rsidR="004C6E71">
        <w:t>:00</w:t>
      </w:r>
      <w:r w:rsidRPr="00265236" w:rsidR="000F1862">
        <w:rPr>
          <w:color w:val="FF0000"/>
        </w:rPr>
        <w:t xml:space="preserve"> </w:t>
      </w:r>
      <w:r>
        <w:t>a</w:t>
      </w:r>
      <w:r w:rsidRPr="000F1862" w:rsidR="001665BE">
        <w:t>.m</w:t>
      </w:r>
      <w:r w:rsidRPr="000F1862" w:rsidR="007B3881">
        <w:t>.</w:t>
      </w:r>
      <w:r w:rsidR="004C6E71">
        <w:t xml:space="preserve"> – </w:t>
      </w:r>
      <w:r w:rsidR="0053474D">
        <w:t>11:35 a</w:t>
      </w:r>
      <w:r w:rsidRPr="002424BF" w:rsidR="004C6E71">
        <w:t>.m.</w:t>
      </w:r>
      <w:r w:rsidR="004C6E71">
        <w:t xml:space="preserve"> </w:t>
      </w:r>
      <w:r w:rsidRPr="00DA1A8A" w:rsidR="0088561C">
        <w:t>EPT</w:t>
      </w:r>
    </w:p>
    <w:p w:rsidR="00BE2924" w:rsidP="00755096" w14:paraId="5A15FE6F" w14:textId="77777777">
      <w:pPr>
        <w:pStyle w:val="MeetingDetails"/>
      </w:pPr>
    </w:p>
    <w:p w:rsidR="00B62597" w:rsidRPr="00B62597" w:rsidP="009F52D5" w14:paraId="278FCF47" w14:textId="109E270F">
      <w:pPr>
        <w:pStyle w:val="PrimaryHeading"/>
        <w:rPr>
          <w:caps/>
        </w:rPr>
      </w:pPr>
      <w:bookmarkStart w:id="0" w:name="OLE_LINK5"/>
      <w:bookmarkStart w:id="1" w:name="OLE_LINK3"/>
      <w:r>
        <w:t>Administration (</w:t>
      </w:r>
      <w:r w:rsidR="00C84A4E">
        <w:t>9:00-9:05</w:t>
      </w:r>
      <w:r w:rsidRPr="00B62597">
        <w:t>)</w:t>
      </w:r>
    </w:p>
    <w:bookmarkEnd w:id="0"/>
    <w:bookmarkEnd w:id="1"/>
    <w:p w:rsidR="00386011" w:rsidP="008E1149" w14:paraId="530FB19B" w14:textId="1B8A6A3C">
      <w:pPr>
        <w:pStyle w:val="ListSubhead1"/>
        <w:numPr>
          <w:ilvl w:val="0"/>
          <w:numId w:val="0"/>
        </w:numPr>
        <w:ind w:left="360"/>
        <w:rPr>
          <w:b w:val="0"/>
        </w:rPr>
      </w:pPr>
      <w:r w:rsidRPr="008E1149">
        <w:rPr>
          <w:b w:val="0"/>
        </w:rPr>
        <w:t xml:space="preserve">Welcome, announcements and Anti-trust, Code of Conduct, and Public Meetings/Media Participation – Stu Bresler and </w:t>
      </w:r>
      <w:r w:rsidR="001C6209">
        <w:rPr>
          <w:b w:val="0"/>
        </w:rPr>
        <w:t>Dave Anders</w:t>
      </w:r>
      <w:r w:rsidRPr="008E1149">
        <w:rPr>
          <w:b w:val="0"/>
        </w:rPr>
        <w:t xml:space="preserve"> </w:t>
      </w:r>
    </w:p>
    <w:p w:rsidR="008E1149" w:rsidRPr="00DB29E9" w:rsidP="008E1149" w14:paraId="1C1D66D8" w14:textId="503FDCD0">
      <w:pPr>
        <w:pStyle w:val="PrimaryHeading"/>
        <w:spacing w:before="120" w:after="200"/>
      </w:pPr>
      <w:r>
        <w:t>Consent Agenda (</w:t>
      </w:r>
      <w:r w:rsidR="00C84A4E">
        <w:t>9:05-9:10</w:t>
      </w:r>
      <w:r>
        <w:t>)</w:t>
      </w:r>
    </w:p>
    <w:p w:rsidR="00C84A4E" w:rsidP="00C84A4E" w14:paraId="2FD675F2" w14:textId="62DF6209">
      <w:pPr>
        <w:pStyle w:val="SecondaryHeading-Numbered"/>
        <w:numPr>
          <w:ilvl w:val="0"/>
          <w:numId w:val="3"/>
        </w:numPr>
        <w:spacing w:before="120"/>
        <w:rPr>
          <w:szCs w:val="24"/>
        </w:rPr>
      </w:pPr>
      <w:r w:rsidRPr="00A05D00">
        <w:rPr>
          <w:b/>
          <w:szCs w:val="24"/>
          <w:u w:val="single"/>
        </w:rPr>
        <w:t>Approve</w:t>
      </w:r>
      <w:r w:rsidRPr="00E01E4B">
        <w:rPr>
          <w:szCs w:val="24"/>
        </w:rPr>
        <w:t xml:space="preserve"> minutes of the </w:t>
      </w:r>
      <w:r w:rsidR="00DF3422">
        <w:rPr>
          <w:szCs w:val="24"/>
        </w:rPr>
        <w:t>December 21</w:t>
      </w:r>
      <w:r w:rsidR="00620040">
        <w:rPr>
          <w:szCs w:val="24"/>
        </w:rPr>
        <w:t xml:space="preserve">, </w:t>
      </w:r>
      <w:r w:rsidRPr="00E01E4B">
        <w:rPr>
          <w:szCs w:val="24"/>
        </w:rPr>
        <w:t>202</w:t>
      </w:r>
      <w:r w:rsidR="009C616D">
        <w:rPr>
          <w:szCs w:val="24"/>
        </w:rPr>
        <w:t>2</w:t>
      </w:r>
      <w:r w:rsidRPr="00E01E4B">
        <w:rPr>
          <w:szCs w:val="24"/>
        </w:rPr>
        <w:t xml:space="preserve"> meeting of the Mar</w:t>
      </w:r>
      <w:r w:rsidR="00B70120">
        <w:rPr>
          <w:szCs w:val="24"/>
        </w:rPr>
        <w:t>kets and Reliability Committee.</w:t>
      </w:r>
    </w:p>
    <w:p w:rsidR="00DF3422" w:rsidRPr="00DF3422" w:rsidP="00DF3422" w14:paraId="43DBDA84" w14:textId="0EF6A920">
      <w:pPr>
        <w:pStyle w:val="SecondaryHeading-Numbered"/>
        <w:numPr>
          <w:ilvl w:val="0"/>
          <w:numId w:val="3"/>
        </w:numPr>
        <w:spacing w:before="120"/>
        <w:rPr>
          <w:szCs w:val="24"/>
        </w:rPr>
      </w:pPr>
      <w:r w:rsidRPr="00DF3422">
        <w:rPr>
          <w:b/>
          <w:szCs w:val="24"/>
          <w:u w:val="single"/>
        </w:rPr>
        <w:t>Endorse</w:t>
      </w:r>
      <w:r w:rsidRPr="00DF3422">
        <w:rPr>
          <w:szCs w:val="24"/>
        </w:rPr>
        <w:t xml:space="preserve"> proposed revisions to Manual 02: Transmission Service Request addressing clarifying changes related to the Internal Network Integration Transmission Service (NITS) Process issue, as well as administrative cleanup. </w:t>
      </w:r>
    </w:p>
    <w:p w:rsidR="00DF3422" w:rsidRPr="00DF3422" w:rsidP="00DF3422" w14:paraId="645AE553" w14:textId="2027B456">
      <w:pPr>
        <w:pStyle w:val="SecondaryHeading-Numbered"/>
        <w:numPr>
          <w:ilvl w:val="0"/>
          <w:numId w:val="3"/>
        </w:numPr>
        <w:spacing w:before="120"/>
        <w:rPr>
          <w:szCs w:val="24"/>
        </w:rPr>
      </w:pPr>
      <w:r w:rsidRPr="00DF3422">
        <w:rPr>
          <w:b/>
          <w:szCs w:val="24"/>
          <w:u w:val="single"/>
        </w:rPr>
        <w:t>Endorse</w:t>
      </w:r>
      <w:r>
        <w:rPr>
          <w:szCs w:val="24"/>
        </w:rPr>
        <w:t xml:space="preserve"> </w:t>
      </w:r>
      <w:r w:rsidRPr="00DF3422">
        <w:rPr>
          <w:szCs w:val="24"/>
        </w:rPr>
        <w:t xml:space="preserve">proposed revisions to Manual 14A: New Services Request Process and Manual 14B: PJM Regional Transmission Planning Process addressing the generator deliverability test.  </w:t>
      </w:r>
    </w:p>
    <w:p w:rsidR="00DF3422" w:rsidRPr="00DF3422" w:rsidP="00DF3422" w14:paraId="0E1C8629" w14:textId="79368196">
      <w:pPr>
        <w:pStyle w:val="SecondaryHeading-Numbered"/>
        <w:numPr>
          <w:ilvl w:val="0"/>
          <w:numId w:val="3"/>
        </w:numPr>
        <w:spacing w:before="120"/>
        <w:rPr>
          <w:szCs w:val="24"/>
        </w:rPr>
      </w:pPr>
      <w:r w:rsidRPr="00DF3422">
        <w:rPr>
          <w:b/>
          <w:szCs w:val="24"/>
          <w:u w:val="single"/>
        </w:rPr>
        <w:t>Endorse</w:t>
      </w:r>
      <w:r>
        <w:rPr>
          <w:szCs w:val="24"/>
        </w:rPr>
        <w:t xml:space="preserve"> </w:t>
      </w:r>
      <w:r w:rsidRPr="00DF3422">
        <w:rPr>
          <w:szCs w:val="24"/>
        </w:rPr>
        <w:t xml:space="preserve">proposed revisions to Manual 28: Operating Agreement Accounting addressing conforming clarifications and corrections to support the implementation of Reserve Price Formation. </w:t>
      </w:r>
    </w:p>
    <w:p w:rsidR="00DF3422" w:rsidRPr="00DF3422" w:rsidP="00DF3422" w14:paraId="775380AC" w14:textId="782E9CD9">
      <w:pPr>
        <w:pStyle w:val="SecondaryHeading-Numbered"/>
        <w:numPr>
          <w:ilvl w:val="0"/>
          <w:numId w:val="3"/>
        </w:numPr>
        <w:spacing w:before="120"/>
        <w:rPr>
          <w:szCs w:val="24"/>
        </w:rPr>
      </w:pPr>
      <w:r w:rsidRPr="00DF3422">
        <w:rPr>
          <w:b/>
          <w:szCs w:val="24"/>
          <w:u w:val="single"/>
        </w:rPr>
        <w:t>Endorse</w:t>
      </w:r>
      <w:r>
        <w:rPr>
          <w:szCs w:val="24"/>
        </w:rPr>
        <w:t xml:space="preserve"> </w:t>
      </w:r>
      <w:r w:rsidRPr="00DF3422">
        <w:rPr>
          <w:szCs w:val="24"/>
        </w:rPr>
        <w:t xml:space="preserve">proposed revisions to Manual 38: Operations Planning resulting from its periodic review.  </w:t>
      </w:r>
    </w:p>
    <w:p w:rsidR="00DF3422" w:rsidRPr="00D73F9C" w:rsidP="00AE0F20" w14:paraId="2EC0CE02" w14:textId="26D16CA9">
      <w:pPr>
        <w:pStyle w:val="SecondaryHeading-Numbered"/>
        <w:numPr>
          <w:ilvl w:val="0"/>
          <w:numId w:val="3"/>
        </w:numPr>
        <w:spacing w:before="120"/>
        <w:rPr>
          <w:szCs w:val="24"/>
        </w:rPr>
      </w:pPr>
      <w:r w:rsidRPr="00D73F9C">
        <w:rPr>
          <w:b/>
          <w:u w:val="single"/>
        </w:rPr>
        <w:t>Endorse</w:t>
      </w:r>
      <w:r>
        <w:t xml:space="preserve"> proposed revisions to the Regional Transmission and Energy Scheduling Practices document. These changes are in support of the NAESB version 3.3 Business Practice Standards, as well as administrative cleanup. </w:t>
      </w:r>
    </w:p>
    <w:p w:rsidR="00E15F1C" w:rsidRPr="00880772" w:rsidP="00E15F1C" w14:paraId="0C35E595" w14:textId="52EFA660">
      <w:pPr>
        <w:pStyle w:val="PrimaryHeading"/>
      </w:pPr>
      <w:r>
        <w:t>Endors</w:t>
      </w:r>
      <w:r w:rsidR="00632525">
        <w:t>ements</w:t>
      </w:r>
      <w:r w:rsidR="001F3F9F">
        <w:t xml:space="preserve"> (</w:t>
      </w:r>
      <w:r w:rsidR="00D73F9C">
        <w:t>9:10-</w:t>
      </w:r>
      <w:r w:rsidR="001059FE">
        <w:t>10:30</w:t>
      </w:r>
      <w:r w:rsidR="00863C3F">
        <w:t>)</w:t>
      </w:r>
    </w:p>
    <w:p w:rsidR="00D73F9C" w:rsidRPr="00B87746" w:rsidP="00D73F9C" w14:paraId="7E41FF9B" w14:textId="662B998C">
      <w:pPr>
        <w:pStyle w:val="SecondaryHeading-Numbered"/>
        <w:numPr>
          <w:ilvl w:val="0"/>
          <w:numId w:val="4"/>
        </w:numPr>
        <w:spacing w:before="120"/>
        <w:rPr>
          <w:u w:val="single"/>
        </w:rPr>
      </w:pPr>
      <w:r w:rsidRPr="00B87746">
        <w:rPr>
          <w:u w:val="single"/>
        </w:rPr>
        <w:t>Capacity Interconne</w:t>
      </w:r>
      <w:r>
        <w:rPr>
          <w:u w:val="single"/>
        </w:rPr>
        <w:t xml:space="preserve">ction Rights for ELCC Resources (9:10-9:35) </w:t>
      </w:r>
    </w:p>
    <w:p w:rsidR="00D73F9C" w:rsidP="00D73F9C" w14:paraId="44F7EBE6" w14:textId="13270476">
      <w:pPr>
        <w:pStyle w:val="SecondaryHeading-Numbered"/>
        <w:spacing w:before="120" w:after="0"/>
        <w:ind w:left="360"/>
      </w:pPr>
      <w:r>
        <w:t xml:space="preserve">Brian Chmielewski will review a proposed solution package addressing Capacity Interconnection Rights (CIR) for ELCC Resources. </w:t>
      </w:r>
      <w:r w:rsidRPr="00D73F9C">
        <w:rPr>
          <w:b/>
        </w:rPr>
        <w:t xml:space="preserve">The committee will be asked to endorse a proposed solution package and corresponding Manual, Tariff and </w:t>
      </w:r>
      <w:r w:rsidR="00F7662E">
        <w:rPr>
          <w:b/>
        </w:rPr>
        <w:t>Reliability Assurance Agreement (</w:t>
      </w:r>
      <w:r w:rsidRPr="00D73F9C">
        <w:rPr>
          <w:b/>
        </w:rPr>
        <w:t>RAA</w:t>
      </w:r>
      <w:r w:rsidR="00F7662E">
        <w:rPr>
          <w:b/>
        </w:rPr>
        <w:t>)</w:t>
      </w:r>
      <w:r w:rsidRPr="00D73F9C">
        <w:rPr>
          <w:b/>
        </w:rPr>
        <w:t xml:space="preserve"> </w:t>
      </w:r>
      <w:r w:rsidRPr="00F7662E">
        <w:rPr>
          <w:b/>
        </w:rPr>
        <w:t>revisions.</w:t>
      </w:r>
      <w:r w:rsidRPr="00F7662E" w:rsidR="00F7662E">
        <w:rPr>
          <w:b/>
        </w:rPr>
        <w:t xml:space="preserve">  Same day endorsement may be sought at the M</w:t>
      </w:r>
      <w:r w:rsidR="00E327D8">
        <w:rPr>
          <w:b/>
        </w:rPr>
        <w:t xml:space="preserve">arkets and </w:t>
      </w:r>
      <w:r w:rsidRPr="00F7662E" w:rsidR="00F7662E">
        <w:rPr>
          <w:b/>
        </w:rPr>
        <w:t>R</w:t>
      </w:r>
      <w:r w:rsidR="00E327D8">
        <w:rPr>
          <w:b/>
        </w:rPr>
        <w:t xml:space="preserve">eliability </w:t>
      </w:r>
      <w:r w:rsidRPr="00F7662E" w:rsidR="00F7662E">
        <w:rPr>
          <w:b/>
        </w:rPr>
        <w:t>C</w:t>
      </w:r>
      <w:r w:rsidR="00E327D8">
        <w:rPr>
          <w:b/>
        </w:rPr>
        <w:t>ommittee</w:t>
      </w:r>
      <w:r w:rsidRPr="00F7662E" w:rsidR="00F7662E">
        <w:rPr>
          <w:b/>
        </w:rPr>
        <w:t xml:space="preserve"> and M</w:t>
      </w:r>
      <w:r w:rsidR="00F7662E">
        <w:rPr>
          <w:b/>
        </w:rPr>
        <w:t xml:space="preserve">embers </w:t>
      </w:r>
      <w:r w:rsidRPr="00F7662E" w:rsidR="00F7662E">
        <w:rPr>
          <w:b/>
        </w:rPr>
        <w:t>C</w:t>
      </w:r>
      <w:r w:rsidR="00F7662E">
        <w:rPr>
          <w:b/>
        </w:rPr>
        <w:t>ommittee</w:t>
      </w:r>
      <w:r w:rsidRPr="00F7662E" w:rsidR="00F7662E">
        <w:rPr>
          <w:b/>
        </w:rPr>
        <w:t xml:space="preserve"> for the Tariff and RAA revisions.</w:t>
      </w:r>
      <w:r w:rsidR="00F7662E">
        <w:t xml:space="preserve">  </w:t>
      </w:r>
    </w:p>
    <w:p w:rsidR="00D73F9C" w:rsidP="00D73F9C" w14:paraId="7621A381" w14:textId="4D6ECF6F">
      <w:pPr>
        <w:pStyle w:val="SecondaryHeading-Numbered"/>
        <w:ind w:left="360"/>
      </w:pPr>
      <w:hyperlink r:id="rId5" w:history="1">
        <w:r w:rsidRPr="00B87746">
          <w:rPr>
            <w:rStyle w:val="Hyperlink"/>
          </w:rPr>
          <w:t xml:space="preserve">Issue Tracking: Capacity Interconnection Rights </w:t>
        </w:r>
        <w:r>
          <w:rPr>
            <w:rStyle w:val="Hyperlink"/>
          </w:rPr>
          <w:t xml:space="preserve">(CIR) </w:t>
        </w:r>
        <w:r w:rsidRPr="00B87746">
          <w:rPr>
            <w:rStyle w:val="Hyperlink"/>
          </w:rPr>
          <w:t>for ELCC Resources</w:t>
        </w:r>
      </w:hyperlink>
      <w:r>
        <w:t xml:space="preserve"> </w:t>
      </w:r>
    </w:p>
    <w:p w:rsidR="0053474D" w:rsidRPr="0053474D" w:rsidP="0053474D" w14:paraId="58954703" w14:textId="54BFCE3E">
      <w:pPr>
        <w:pStyle w:val="SecondaryHeading-Numbered"/>
        <w:numPr>
          <w:ilvl w:val="0"/>
          <w:numId w:val="4"/>
        </w:numPr>
        <w:spacing w:before="120"/>
        <w:rPr>
          <w:u w:val="single"/>
        </w:rPr>
      </w:pPr>
      <w:r w:rsidRPr="0053474D">
        <w:rPr>
          <w:u w:val="single"/>
        </w:rPr>
        <w:t>Emerging Technology Forum (ETF) Charter (</w:t>
      </w:r>
      <w:r>
        <w:rPr>
          <w:u w:val="single"/>
        </w:rPr>
        <w:t>9:35-9:50</w:t>
      </w:r>
      <w:r w:rsidRPr="0053474D">
        <w:rPr>
          <w:u w:val="single"/>
        </w:rPr>
        <w:t xml:space="preserve">) </w:t>
      </w:r>
    </w:p>
    <w:p w:rsidR="0053474D" w:rsidP="00D73F9C" w14:paraId="2F18A0DA" w14:textId="142D4641">
      <w:pPr>
        <w:pStyle w:val="SecondaryHeading-Numbered"/>
        <w:ind w:left="360"/>
        <w:rPr>
          <w:b/>
        </w:rPr>
      </w:pPr>
      <w:r>
        <w:t xml:space="preserve">Scott Baker will review proposed revisions to the Emerging Technologies Forum Charter. </w:t>
      </w:r>
      <w:r w:rsidRPr="0053474D">
        <w:rPr>
          <w:b/>
        </w:rPr>
        <w:t>The committee will be asked to approve the proposed Charter revisions.</w:t>
      </w:r>
    </w:p>
    <w:p w:rsidR="0053474D" w:rsidP="00D73F9C" w14:paraId="27ECFAAA" w14:textId="05CE3EAA">
      <w:pPr>
        <w:pStyle w:val="SecondaryHeading-Numbered"/>
        <w:ind w:left="360"/>
        <w:rPr>
          <w:b/>
        </w:rPr>
      </w:pPr>
    </w:p>
    <w:p w:rsidR="00D73F9C" w:rsidP="00D73F9C" w14:paraId="134AAFF1" w14:textId="6BA4F88B">
      <w:pPr>
        <w:pStyle w:val="SecondaryHeading-Numbered"/>
        <w:numPr>
          <w:ilvl w:val="0"/>
          <w:numId w:val="4"/>
        </w:numPr>
        <w:spacing w:before="120"/>
        <w:rPr>
          <w:u w:val="single"/>
        </w:rPr>
      </w:pPr>
      <w:r>
        <w:rPr>
          <w:u w:val="single"/>
        </w:rPr>
        <w:t>Hybrid Resources Phase II (</w:t>
      </w:r>
      <w:r w:rsidR="0053474D">
        <w:rPr>
          <w:u w:val="single"/>
        </w:rPr>
        <w:t>9:50-10:10</w:t>
      </w:r>
      <w:r>
        <w:rPr>
          <w:u w:val="single"/>
        </w:rPr>
        <w:t>)</w:t>
      </w:r>
    </w:p>
    <w:p w:rsidR="00D73F9C" w:rsidP="00D73F9C" w14:paraId="334C72B7" w14:textId="34142A1C">
      <w:pPr>
        <w:pStyle w:val="SecondaryHeading-Numbered"/>
        <w:ind w:left="360"/>
        <w:rPr>
          <w:rStyle w:val="Hyperlink"/>
        </w:rPr>
      </w:pPr>
      <w:r>
        <w:t xml:space="preserve">Danielle Croop will review the package detailing the Hybrid Resources Phase II solutions. </w:t>
      </w:r>
      <w:r w:rsidRPr="00D73F9C">
        <w:rPr>
          <w:b/>
        </w:rPr>
        <w:t xml:space="preserve">The committee will be asked to endorse the proposed solution and corresponding Tariff and </w:t>
      </w:r>
      <w:r>
        <w:rPr>
          <w:b/>
        </w:rPr>
        <w:t>Operating Agreement (</w:t>
      </w:r>
      <w:r w:rsidRPr="00D73F9C">
        <w:rPr>
          <w:b/>
        </w:rPr>
        <w:t>OA</w:t>
      </w:r>
      <w:r>
        <w:rPr>
          <w:b/>
        </w:rPr>
        <w:t>)</w:t>
      </w:r>
      <w:r w:rsidRPr="00D73F9C">
        <w:rPr>
          <w:b/>
        </w:rPr>
        <w:t xml:space="preserve"> revisions</w:t>
      </w:r>
      <w:r>
        <w:t>.</w:t>
      </w:r>
      <w:r>
        <w:br/>
      </w:r>
      <w:hyperlink r:id="rId6" w:history="1">
        <w:r>
          <w:rPr>
            <w:rStyle w:val="Hyperlink"/>
          </w:rPr>
          <w:t>Issue Tracking: Solar-Battery Hybrid Resources</w:t>
        </w:r>
      </w:hyperlink>
    </w:p>
    <w:p w:rsidR="00D73F9C" w:rsidRPr="00B87746" w:rsidP="00D73F9C" w14:paraId="51030F7A" w14:textId="7BD476B0">
      <w:pPr>
        <w:pStyle w:val="SecondaryHeading-Numbered"/>
        <w:numPr>
          <w:ilvl w:val="0"/>
          <w:numId w:val="4"/>
        </w:numPr>
        <w:spacing w:before="120"/>
        <w:rPr>
          <w:u w:val="single"/>
        </w:rPr>
      </w:pPr>
      <w:r w:rsidRPr="00B87746">
        <w:rPr>
          <w:u w:val="single"/>
        </w:rPr>
        <w:t>Day-ahead Zonal Load Bus Distribution Factors (</w:t>
      </w:r>
      <w:r w:rsidR="0053474D">
        <w:rPr>
          <w:u w:val="single"/>
        </w:rPr>
        <w:t>10:10-10:30</w:t>
      </w:r>
      <w:r>
        <w:rPr>
          <w:u w:val="single"/>
        </w:rPr>
        <w:t>)</w:t>
      </w:r>
      <w:r w:rsidRPr="00B87746">
        <w:rPr>
          <w:u w:val="single"/>
        </w:rPr>
        <w:t xml:space="preserve"> </w:t>
      </w:r>
    </w:p>
    <w:p w:rsidR="00D73F9C" w:rsidP="00D73F9C" w14:paraId="7D75ADBB" w14:textId="3B262405">
      <w:pPr>
        <w:pStyle w:val="SecondaryHeading-Numbered"/>
        <w:spacing w:before="120" w:after="0"/>
        <w:ind w:left="360"/>
      </w:pPr>
      <w:r>
        <w:t xml:space="preserve">Amanda Martin will review a proposed solution package and associated revisions to Manual 11: Energy &amp; Ancillary Services Market Operations, Manual 28: Operating Agreement Accounting, and Tariff Section 31.7 addressing the zonal load bus distribution factors. </w:t>
      </w:r>
      <w:r w:rsidRPr="00D73F9C">
        <w:rPr>
          <w:b/>
        </w:rPr>
        <w:t>The committee will be asked to endorse the proposed solution package and corresponding Manual and Tariff revisions.</w:t>
      </w:r>
      <w:r>
        <w:t xml:space="preserve">  </w:t>
      </w:r>
    </w:p>
    <w:p w:rsidR="00D73F9C" w:rsidP="00D73F9C" w14:paraId="2696ED26" w14:textId="758E6F52">
      <w:pPr>
        <w:pStyle w:val="SecondaryHeading-Numbered"/>
        <w:ind w:left="360"/>
        <w:rPr>
          <w:rStyle w:val="Hyperlink"/>
        </w:rPr>
      </w:pPr>
      <w:hyperlink r:id="rId7" w:history="1">
        <w:r w:rsidRPr="00AC798F">
          <w:rPr>
            <w:rStyle w:val="Hyperlink"/>
          </w:rPr>
          <w:t>Issue Tracking: Day-ahead Zonal Load Bus Distribution Factors</w:t>
        </w:r>
      </w:hyperlink>
    </w:p>
    <w:p w:rsidR="009F3385" w:rsidP="00B87746" w14:paraId="79E15F4B" w14:textId="694E12B5">
      <w:pPr>
        <w:pStyle w:val="PrimaryHeading"/>
      </w:pPr>
      <w:r>
        <w:t xml:space="preserve">First </w:t>
      </w:r>
      <w:r w:rsidRPr="00FB3ECC">
        <w:t xml:space="preserve">Readings </w:t>
      </w:r>
      <w:r w:rsidRPr="006A67D1">
        <w:t>(</w:t>
      </w:r>
      <w:r w:rsidR="001059FE">
        <w:t>10:30-11:35</w:t>
      </w:r>
      <w:r w:rsidR="005729D4">
        <w:t>)</w:t>
      </w:r>
    </w:p>
    <w:p w:rsidR="001059FE" w:rsidP="001059FE" w14:paraId="5F98B286" w14:textId="77777777">
      <w:pPr>
        <w:pStyle w:val="SecondaryHeading-Numbered"/>
        <w:numPr>
          <w:ilvl w:val="0"/>
          <w:numId w:val="4"/>
        </w:numPr>
        <w:spacing w:before="120"/>
        <w:rPr>
          <w:u w:val="single"/>
        </w:rPr>
      </w:pPr>
      <w:r w:rsidRPr="00D73F9C">
        <w:rPr>
          <w:u w:val="single"/>
        </w:rPr>
        <w:t>IROL/CIP Revised Issue Charge (</w:t>
      </w:r>
      <w:r>
        <w:rPr>
          <w:u w:val="single"/>
        </w:rPr>
        <w:t>10:30-11:00</w:t>
      </w:r>
      <w:r w:rsidRPr="00D73F9C">
        <w:rPr>
          <w:u w:val="single"/>
        </w:rPr>
        <w:t>)</w:t>
      </w:r>
    </w:p>
    <w:p w:rsidR="001059FE" w:rsidP="00AE40EA" w14:paraId="0005B4B2" w14:textId="2F7C6B31">
      <w:pPr>
        <w:pStyle w:val="SecondaryHeading-Numbered"/>
        <w:spacing w:before="120" w:after="0"/>
        <w:ind w:left="360"/>
      </w:pPr>
      <w:r>
        <w:t xml:space="preserve">Greg Poulos, </w:t>
      </w:r>
      <w:r w:rsidRPr="007E59D3">
        <w:t xml:space="preserve">on behalf </w:t>
      </w:r>
      <w:r>
        <w:t xml:space="preserve">of Delaware Division of the Public Advocate, </w:t>
      </w:r>
      <w:r w:rsidRPr="007E59D3">
        <w:t xml:space="preserve">will move and </w:t>
      </w:r>
      <w:r>
        <w:t>Lynn Horning, American Municipal Power</w:t>
      </w:r>
      <w:r>
        <w:t>,</w:t>
      </w:r>
      <w:r w:rsidRPr="007E59D3">
        <w:t xml:space="preserve"> will second the revised IROL/CIP Issue Charge proposed by the IMM at the December 2022 Operating Committee meeting.  </w:t>
      </w:r>
      <w:r w:rsidRPr="00212D12">
        <w:t xml:space="preserve">The committee </w:t>
      </w:r>
      <w:r w:rsidRPr="00212D12" w:rsidR="00212D12">
        <w:t xml:space="preserve">will be asked to approve the </w:t>
      </w:r>
      <w:r w:rsidR="00212D12">
        <w:t xml:space="preserve">revised </w:t>
      </w:r>
      <w:r w:rsidRPr="00212D12" w:rsidR="00212D12">
        <w:t xml:space="preserve">Issue Charge at its next meeting.  </w:t>
      </w:r>
    </w:p>
    <w:p w:rsidR="00AE40EA" w:rsidRPr="00212D12" w:rsidP="00AE40EA" w14:paraId="53290CF8" w14:textId="692721BE">
      <w:pPr>
        <w:pStyle w:val="SecondaryHeading-Numbered"/>
        <w:ind w:left="360"/>
      </w:pPr>
      <w:hyperlink r:id="rId8" w:history="1">
        <w:r w:rsidRPr="00AE40EA">
          <w:rPr>
            <w:rStyle w:val="Hyperlink"/>
          </w:rPr>
          <w:t>Issue Tracking:  IROL Critical CIP Cost Recovery</w:t>
        </w:r>
      </w:hyperlink>
    </w:p>
    <w:p w:rsidR="00ED1F90" w:rsidRPr="00ED1F90" w:rsidP="00ED1F90" w14:paraId="6FA16780" w14:textId="4A336B57">
      <w:pPr>
        <w:pStyle w:val="SecondaryHeading-Numbered"/>
        <w:numPr>
          <w:ilvl w:val="0"/>
          <w:numId w:val="4"/>
        </w:numPr>
        <w:spacing w:before="120"/>
        <w:rPr>
          <w:u w:val="single"/>
        </w:rPr>
      </w:pPr>
      <w:r w:rsidRPr="00ED1F90">
        <w:rPr>
          <w:u w:val="single"/>
        </w:rPr>
        <w:t>Manual 6 FTR Bid Limits (</w:t>
      </w:r>
      <w:r w:rsidR="0053474D">
        <w:rPr>
          <w:u w:val="single"/>
        </w:rPr>
        <w:t>11:00-11:20</w:t>
      </w:r>
      <w:r w:rsidRPr="00ED1F90">
        <w:rPr>
          <w:u w:val="single"/>
        </w:rPr>
        <w:t xml:space="preserve">) </w:t>
      </w:r>
    </w:p>
    <w:p w:rsidR="00AE40EA" w:rsidP="009B0A2C" w14:paraId="6C694C56" w14:textId="3D96A5BE">
      <w:pPr>
        <w:pStyle w:val="SecondaryHeading-Numbered"/>
        <w:ind w:left="360"/>
      </w:pPr>
      <w:r>
        <w:t>Emmy Messina will review a proposed solution to update the FTR auction bid limit and corresponding revisions in Manual 6: Financial Transmission Rights. The committee will be asked to endorse the proposed solution at its next meeting.</w:t>
      </w:r>
      <w:bookmarkStart w:id="2" w:name="_GoBack"/>
      <w:bookmarkEnd w:id="2"/>
    </w:p>
    <w:p w:rsidR="00EF5CBF" w:rsidP="00B87746" w14:paraId="7B9E482B" w14:textId="230924B0">
      <w:pPr>
        <w:pStyle w:val="SecondaryHeading-Numbered"/>
        <w:numPr>
          <w:ilvl w:val="0"/>
          <w:numId w:val="4"/>
        </w:numPr>
        <w:spacing w:before="120"/>
        <w:rPr>
          <w:u w:val="single"/>
        </w:rPr>
      </w:pPr>
      <w:r w:rsidRPr="00B87746">
        <w:rPr>
          <w:u w:val="single"/>
        </w:rPr>
        <w:t>Manuals (</w:t>
      </w:r>
      <w:r w:rsidR="0053474D">
        <w:rPr>
          <w:u w:val="single"/>
        </w:rPr>
        <w:t>11:20-11:35</w:t>
      </w:r>
      <w:r w:rsidRPr="00B87746">
        <w:rPr>
          <w:u w:val="single"/>
        </w:rPr>
        <w:t>)</w:t>
      </w:r>
    </w:p>
    <w:p w:rsidR="00863C3F" w:rsidRPr="00863C3F" w:rsidP="00863C3F" w14:paraId="60F32F36" w14:textId="1A5FDB6F">
      <w:pPr>
        <w:pStyle w:val="SecondaryHeading-Numbered"/>
        <w:numPr>
          <w:ilvl w:val="1"/>
          <w:numId w:val="4"/>
        </w:numPr>
        <w:spacing w:before="120"/>
        <w:ind w:left="720"/>
        <w:rPr>
          <w:u w:val="single"/>
        </w:rPr>
      </w:pPr>
      <w:r>
        <w:t xml:space="preserve">Sean Flamm will review conforming revisions to Manual 27: Open Access Transmission Tariff Accounting addressing the allocation methodology for Schedule 9: PJM Settlement charges </w:t>
      </w:r>
      <w:r w:rsidR="00CD3982">
        <w:t>to conform</w:t>
      </w:r>
      <w:r>
        <w:t xml:space="preserve"> </w:t>
      </w:r>
      <w:r w:rsidR="00CD3982">
        <w:t>to</w:t>
      </w:r>
      <w:r>
        <w:t xml:space="preserve"> the settlement agreement approved by the FERC in </w:t>
      </w:r>
      <w:r w:rsidR="00C46A44">
        <w:t>D</w:t>
      </w:r>
      <w:r>
        <w:t xml:space="preserve">ocket </w:t>
      </w:r>
      <w:r w:rsidR="00C46A44">
        <w:t xml:space="preserve">No. </w:t>
      </w:r>
      <w:r>
        <w:t>ER22-26 in November 2022. The committee will be asked to endorse the proposed revisions at its next meeting.</w:t>
      </w:r>
    </w:p>
    <w:p w:rsidR="00863C3F" w:rsidRPr="00B87746" w:rsidP="00863C3F" w14:paraId="648FE78D" w14:textId="56BB91ED">
      <w:pPr>
        <w:pStyle w:val="SecondaryHeading-Numbered"/>
        <w:numPr>
          <w:ilvl w:val="1"/>
          <w:numId w:val="4"/>
        </w:numPr>
        <w:spacing w:before="120"/>
        <w:ind w:left="720"/>
        <w:rPr>
          <w:u w:val="single"/>
        </w:rPr>
      </w:pPr>
      <w:r>
        <w:t>Ben Miller will review proposed revisions to Manual 40: Training and Certification Requirements resulting from its periodic review. The committee will be asked to endorse the proposed revisions at its next meeting.</w:t>
      </w:r>
    </w:p>
    <w:p w:rsidR="001221FE" w:rsidRPr="00D21489" w:rsidP="001221FE" w14:paraId="08D0CC30" w14:textId="6BD6B3B1">
      <w:pPr>
        <w:pStyle w:val="PrimaryHeading"/>
      </w:pPr>
      <w:r>
        <w:t xml:space="preserve">Future Agenda </w:t>
      </w:r>
      <w:r w:rsidRPr="00D21489">
        <w:t xml:space="preserve">Items </w:t>
      </w:r>
      <w:r w:rsidRPr="00C639C4" w:rsidR="00852395">
        <w:t>(</w:t>
      </w:r>
      <w:r w:rsidR="0053474D">
        <w:t>11:35</w:t>
      </w:r>
      <w:r w:rsidR="00D85030">
        <w:t>)</w:t>
      </w:r>
    </w:p>
    <w:p w:rsidR="0053474D" w14:paraId="4D3603FC" w14:textId="66A90291">
      <w:r>
        <w:br w:type="page"/>
      </w:r>
    </w:p>
    <w:tbl>
      <w:tblPr>
        <w:tblStyle w:val="GridTable3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0"/>
        <w:gridCol w:w="720"/>
        <w:gridCol w:w="270"/>
        <w:gridCol w:w="3060"/>
        <w:gridCol w:w="1890"/>
        <w:gridCol w:w="1635"/>
      </w:tblGrid>
      <w:tr w14:paraId="75CBB1DD" w14:textId="77777777" w:rsidTr="00B33516">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760"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rsidR="006D569D" w:rsidRPr="003C3320" w:rsidP="009D7613" w14:paraId="2C43BD61" w14:textId="77777777">
            <w:pPr>
              <w:pStyle w:val="tableheading0"/>
            </w:pPr>
            <w:r w:rsidRPr="003C3320">
              <w:rPr>
                <w:b/>
                <w:i w:val="0"/>
              </w:rPr>
              <w:t>Future Meeting Dates and Materials</w:t>
            </w:r>
          </w:p>
        </w:tc>
        <w:tc>
          <w:tcPr>
            <w:tcW w:w="1890"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6D569D" w:rsidRPr="00DA23DE" w:rsidP="009D7613" w14:paraId="3DC4FC1E"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35" w:type="dxa"/>
            <w:tcBorders>
              <w:top w:val="single" w:sz="6" w:space="0" w:color="FFFFFF" w:themeColor="background1"/>
              <w:left w:val="single" w:sz="6" w:space="0" w:color="FFFFFF" w:themeColor="background1"/>
              <w:bottom w:val="single" w:sz="4" w:space="0" w:color="auto"/>
              <w:right w:val="single" w:sz="4" w:space="0" w:color="auto"/>
            </w:tcBorders>
            <w:shd w:val="clear" w:color="auto" w:fill="013366" w:themeFill="accent1"/>
            <w:vAlign w:val="center"/>
          </w:tcPr>
          <w:p w:rsidR="006D569D" w:rsidRPr="00DA23DE" w:rsidP="009D7613" w14:paraId="4908E87C"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14:paraId="6971E16F" w14:textId="77777777" w:rsidTr="00B33516">
        <w:tblPrEx>
          <w:tblW w:w="0" w:type="auto"/>
          <w:tblLook w:val="04A0"/>
        </w:tblPrEx>
        <w:trPr>
          <w:trHeight w:val="296"/>
        </w:trPr>
        <w:tc>
          <w:tcPr>
            <w:tcW w:w="1710" w:type="dxa"/>
            <w:tcBorders>
              <w:top w:val="single" w:sz="4" w:space="0" w:color="auto"/>
              <w:bottom w:val="single" w:sz="6" w:space="0" w:color="FFFFFF" w:themeColor="background1"/>
              <w:right w:val="single" w:sz="4" w:space="0" w:color="auto"/>
            </w:tcBorders>
            <w:shd w:val="clear" w:color="auto" w:fill="000000" w:themeFill="text2"/>
            <w:vAlign w:val="center"/>
          </w:tcPr>
          <w:p w:rsidR="006D569D" w:rsidRPr="00BB6921" w:rsidP="009D7613" w14:paraId="22735CCE" w14:textId="77777777">
            <w:pPr>
              <w:pStyle w:val="DisclaimerHeading"/>
              <w:rPr>
                <w:color w:val="auto"/>
                <w:sz w:val="19"/>
                <w:szCs w:val="19"/>
              </w:rPr>
            </w:pPr>
            <w:r w:rsidRPr="00BB6921">
              <w:rPr>
                <w:i w:val="0"/>
                <w:color w:val="auto"/>
                <w:sz w:val="19"/>
                <w:szCs w:val="19"/>
              </w:rPr>
              <w:t>Date</w:t>
            </w:r>
          </w:p>
        </w:tc>
        <w:tc>
          <w:tcPr>
            <w:tcW w:w="720"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6D569D" w:rsidRPr="00BB6921" w:rsidP="009D7613" w14:paraId="3EBC0581" w14:textId="77777777">
            <w:pPr>
              <w:pStyle w:val="DisclaimerHeading"/>
              <w:rPr>
                <w:color w:val="auto"/>
                <w:sz w:val="19"/>
                <w:szCs w:val="19"/>
              </w:rPr>
            </w:pPr>
            <w:r w:rsidRPr="00BB6921">
              <w:rPr>
                <w:color w:val="auto"/>
                <w:sz w:val="19"/>
                <w:szCs w:val="19"/>
              </w:rPr>
              <w:t>Time</w:t>
            </w:r>
          </w:p>
        </w:tc>
        <w:tc>
          <w:tcPr>
            <w:tcW w:w="333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6D569D" w:rsidRPr="00BB6921" w:rsidP="009D7613" w14:paraId="4E2C0852" w14:textId="77777777">
            <w:pPr>
              <w:pStyle w:val="DisclaimerHeading"/>
              <w:jc w:val="center"/>
              <w:rPr>
                <w:color w:val="auto"/>
                <w:sz w:val="19"/>
                <w:szCs w:val="19"/>
              </w:rPr>
            </w:pPr>
            <w:r w:rsidRPr="00BB6921">
              <w:rPr>
                <w:color w:val="auto"/>
                <w:sz w:val="19"/>
                <w:szCs w:val="19"/>
              </w:rPr>
              <w:t>Location</w:t>
            </w:r>
          </w:p>
        </w:tc>
        <w:tc>
          <w:tcPr>
            <w:tcW w:w="1890" w:type="dxa"/>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6D569D" w:rsidRPr="00C10A93" w:rsidP="009D7613" w14:paraId="0A47FF32" w14:textId="77777777">
            <w:pPr>
              <w:pStyle w:val="DisclaimerHeading"/>
              <w:jc w:val="center"/>
              <w:rPr>
                <w:color w:val="FFFFFF" w:themeColor="background1"/>
                <w:sz w:val="19"/>
                <w:szCs w:val="19"/>
              </w:rPr>
            </w:pPr>
          </w:p>
        </w:tc>
        <w:tc>
          <w:tcPr>
            <w:tcW w:w="1635" w:type="dxa"/>
            <w:tcBorders>
              <w:top w:val="single" w:sz="4" w:space="0" w:color="auto"/>
              <w:left w:val="single" w:sz="6" w:space="0" w:color="FFFFFF" w:themeColor="background1"/>
              <w:bottom w:val="single" w:sz="6" w:space="0" w:color="FFFFFF" w:themeColor="background1"/>
              <w:right w:val="single" w:sz="4" w:space="0" w:color="auto"/>
            </w:tcBorders>
            <w:shd w:val="clear" w:color="auto" w:fill="000000" w:themeFill="text2"/>
            <w:vAlign w:val="center"/>
          </w:tcPr>
          <w:p w:rsidR="006D569D" w:rsidRPr="00C10A93" w:rsidP="009D7613" w14:paraId="0715C6A2" w14:textId="77777777">
            <w:pPr>
              <w:pStyle w:val="DisclaimerHeading"/>
              <w:jc w:val="center"/>
              <w:rPr>
                <w:color w:val="FFFFFF" w:themeColor="background1"/>
                <w:sz w:val="19"/>
                <w:szCs w:val="19"/>
              </w:rPr>
            </w:pPr>
          </w:p>
        </w:tc>
      </w:tr>
      <w:tr w14:paraId="28496158" w14:textId="77777777" w:rsidTr="0008304C">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08304C" w:rsidRPr="00A64108" w:rsidP="0008304C" w14:paraId="3C3D146C" w14:textId="14A95A33">
            <w:pPr>
              <w:pStyle w:val="DisclaimerHeading"/>
              <w:spacing w:before="40" w:after="40" w:line="220" w:lineRule="exact"/>
              <w:rPr>
                <w:bCs/>
                <w:sz w:val="18"/>
                <w:szCs w:val="18"/>
              </w:rPr>
            </w:pPr>
            <w:r w:rsidRPr="00A64108">
              <w:rPr>
                <w:bCs/>
                <w:sz w:val="18"/>
                <w:szCs w:val="18"/>
              </w:rPr>
              <w:t xml:space="preserve">February 23, 2023 </w:t>
            </w:r>
          </w:p>
        </w:tc>
        <w:tc>
          <w:tcPr>
            <w:tcW w:w="990" w:type="dxa"/>
            <w:gridSpan w:val="2"/>
            <w:tcBorders>
              <w:top w:val="single" w:sz="4" w:space="0" w:color="auto"/>
              <w:left w:val="single" w:sz="4" w:space="0" w:color="auto"/>
              <w:bottom w:val="single" w:sz="4" w:space="0" w:color="auto"/>
              <w:right w:val="single" w:sz="8" w:space="0" w:color="auto"/>
            </w:tcBorders>
          </w:tcPr>
          <w:p w:rsidR="0008304C" w:rsidRPr="00A64108" w:rsidP="0008304C" w14:paraId="0E453BD8" w14:textId="573DC387">
            <w:pPr>
              <w:pStyle w:val="DisclaimerHeading"/>
              <w:spacing w:before="40" w:after="40" w:line="220" w:lineRule="exact"/>
              <w:rPr>
                <w:b w:val="0"/>
                <w:color w:val="auto"/>
                <w:sz w:val="18"/>
                <w:szCs w:val="18"/>
              </w:rPr>
            </w:pPr>
            <w:r w:rsidRPr="00A64108">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08304C" w:rsidRPr="00A64108" w:rsidP="0008304C" w14:paraId="11158153" w14:textId="1466DEFA">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08304C" w:rsidRPr="00A64108" w:rsidP="0055501D" w14:paraId="010EF4F2" w14:textId="38383D14">
            <w:pPr>
              <w:pStyle w:val="DisclaimerHeading"/>
              <w:spacing w:before="40" w:after="40" w:line="220" w:lineRule="exact"/>
              <w:jc w:val="center"/>
              <w:rPr>
                <w:b w:val="0"/>
                <w:color w:val="auto"/>
                <w:sz w:val="18"/>
                <w:szCs w:val="18"/>
              </w:rPr>
            </w:pPr>
            <w:r w:rsidRPr="00A64108">
              <w:rPr>
                <w:b w:val="0"/>
                <w:color w:val="auto"/>
                <w:sz w:val="18"/>
                <w:szCs w:val="18"/>
              </w:rPr>
              <w:t>February 13, 202</w:t>
            </w:r>
            <w:r w:rsidRPr="00A64108" w:rsidR="0055501D">
              <w:rPr>
                <w:b w:val="0"/>
                <w:color w:val="auto"/>
                <w:sz w:val="18"/>
                <w:szCs w:val="18"/>
              </w:rPr>
              <w:t>3</w:t>
            </w:r>
            <w:r w:rsidRPr="00A64108">
              <w:rPr>
                <w:b w:val="0"/>
                <w:color w:val="auto"/>
                <w:sz w:val="18"/>
                <w:szCs w:val="18"/>
              </w:rPr>
              <w:t xml:space="preserve"> </w:t>
            </w:r>
          </w:p>
        </w:tc>
        <w:tc>
          <w:tcPr>
            <w:tcW w:w="1635" w:type="dxa"/>
            <w:tcBorders>
              <w:top w:val="single" w:sz="4" w:space="0" w:color="auto"/>
              <w:left w:val="single" w:sz="4" w:space="0" w:color="auto"/>
              <w:bottom w:val="single" w:sz="4" w:space="0" w:color="auto"/>
              <w:right w:val="single" w:sz="4" w:space="0" w:color="auto"/>
            </w:tcBorders>
          </w:tcPr>
          <w:p w:rsidR="0008304C" w:rsidRPr="00A64108" w:rsidP="0008304C" w14:paraId="35D78656" w14:textId="42B50791">
            <w:pPr>
              <w:pStyle w:val="DisclaimerHeading"/>
              <w:spacing w:before="40" w:after="40" w:line="220" w:lineRule="exact"/>
              <w:jc w:val="center"/>
              <w:rPr>
                <w:b w:val="0"/>
                <w:color w:val="auto"/>
                <w:sz w:val="18"/>
                <w:szCs w:val="18"/>
              </w:rPr>
            </w:pPr>
            <w:r w:rsidRPr="00A64108">
              <w:rPr>
                <w:b w:val="0"/>
                <w:color w:val="auto"/>
                <w:sz w:val="18"/>
                <w:szCs w:val="18"/>
              </w:rPr>
              <w:t xml:space="preserve">February </w:t>
            </w:r>
            <w:r w:rsidRPr="00A64108" w:rsidR="0055501D">
              <w:rPr>
                <w:b w:val="0"/>
                <w:color w:val="auto"/>
                <w:sz w:val="18"/>
                <w:szCs w:val="18"/>
              </w:rPr>
              <w:t>16, 2023</w:t>
            </w:r>
          </w:p>
        </w:tc>
      </w:tr>
      <w:tr w14:paraId="27D7EF87" w14:textId="77777777" w:rsidTr="0055501D">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08304C" w:rsidRPr="00A64108" w:rsidP="0008304C" w14:paraId="4C5E2FAF" w14:textId="19286191">
            <w:pPr>
              <w:pStyle w:val="DisclaimerHeading"/>
              <w:spacing w:before="40" w:after="40" w:line="220" w:lineRule="exact"/>
              <w:rPr>
                <w:bCs/>
                <w:sz w:val="18"/>
                <w:szCs w:val="18"/>
              </w:rPr>
            </w:pPr>
            <w:r w:rsidRPr="00A64108">
              <w:rPr>
                <w:bCs/>
                <w:sz w:val="18"/>
                <w:szCs w:val="18"/>
              </w:rPr>
              <w:t>March 22, 2023</w:t>
            </w:r>
          </w:p>
        </w:tc>
        <w:tc>
          <w:tcPr>
            <w:tcW w:w="990" w:type="dxa"/>
            <w:gridSpan w:val="2"/>
            <w:tcBorders>
              <w:top w:val="single" w:sz="4" w:space="0" w:color="auto"/>
              <w:left w:val="single" w:sz="4" w:space="0" w:color="auto"/>
              <w:bottom w:val="single" w:sz="4" w:space="0" w:color="auto"/>
              <w:right w:val="single" w:sz="8" w:space="0" w:color="auto"/>
            </w:tcBorders>
          </w:tcPr>
          <w:p w:rsidR="0008304C" w:rsidRPr="00A64108" w:rsidP="0008304C" w14:paraId="545822D1" w14:textId="6595F030">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08304C" w:rsidRPr="00A64108" w:rsidP="0008304C" w14:paraId="543C8863" w14:textId="5D547330">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08304C" w:rsidRPr="00A64108" w:rsidP="0008304C" w14:paraId="31491D5A" w14:textId="057C0B68">
            <w:pPr>
              <w:pStyle w:val="DisclaimerHeading"/>
              <w:spacing w:before="40" w:after="40" w:line="220" w:lineRule="exact"/>
              <w:jc w:val="center"/>
              <w:rPr>
                <w:b w:val="0"/>
                <w:color w:val="auto"/>
                <w:sz w:val="18"/>
                <w:szCs w:val="18"/>
              </w:rPr>
            </w:pPr>
            <w:r w:rsidRPr="00A64108">
              <w:rPr>
                <w:b w:val="0"/>
                <w:color w:val="auto"/>
                <w:sz w:val="18"/>
                <w:szCs w:val="18"/>
              </w:rPr>
              <w:t>March 10, 2023</w:t>
            </w:r>
          </w:p>
        </w:tc>
        <w:tc>
          <w:tcPr>
            <w:tcW w:w="1635" w:type="dxa"/>
            <w:tcBorders>
              <w:top w:val="single" w:sz="4" w:space="0" w:color="auto"/>
              <w:left w:val="single" w:sz="4" w:space="0" w:color="auto"/>
              <w:bottom w:val="single" w:sz="4" w:space="0" w:color="auto"/>
              <w:right w:val="single" w:sz="4" w:space="0" w:color="auto"/>
            </w:tcBorders>
          </w:tcPr>
          <w:p w:rsidR="0008304C" w:rsidRPr="00A64108" w:rsidP="0008304C" w14:paraId="5CF7C1F0" w14:textId="3EB417F8">
            <w:pPr>
              <w:pStyle w:val="DisclaimerHeading"/>
              <w:spacing w:before="40" w:after="40" w:line="220" w:lineRule="exact"/>
              <w:jc w:val="center"/>
              <w:rPr>
                <w:b w:val="0"/>
                <w:color w:val="auto"/>
                <w:sz w:val="18"/>
                <w:szCs w:val="18"/>
              </w:rPr>
            </w:pPr>
            <w:r w:rsidRPr="00A64108">
              <w:rPr>
                <w:b w:val="0"/>
                <w:color w:val="auto"/>
                <w:sz w:val="18"/>
                <w:szCs w:val="18"/>
              </w:rPr>
              <w:t>March 15, 2023</w:t>
            </w:r>
          </w:p>
        </w:tc>
      </w:tr>
      <w:tr w14:paraId="205887E0" w14:textId="77777777" w:rsidTr="0055501D">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14:paraId="41768DC7" w14:textId="7A05490B">
            <w:pPr>
              <w:pStyle w:val="DisclaimerHeading"/>
              <w:spacing w:before="40" w:after="40" w:line="220" w:lineRule="exact"/>
              <w:rPr>
                <w:bCs/>
                <w:sz w:val="18"/>
                <w:szCs w:val="18"/>
              </w:rPr>
            </w:pPr>
            <w:r w:rsidRPr="00A64108">
              <w:rPr>
                <w:bCs/>
                <w:sz w:val="18"/>
                <w:szCs w:val="18"/>
              </w:rPr>
              <w:t>April 26, 2023</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14:paraId="7C29E7AD" w14:textId="454825BA">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14:paraId="6EA9D6A0" w14:textId="101C0C28">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14:paraId="049B9EDB" w14:textId="36103657">
            <w:pPr>
              <w:pStyle w:val="DisclaimerHeading"/>
              <w:spacing w:before="40" w:after="40" w:line="220" w:lineRule="exact"/>
              <w:jc w:val="center"/>
              <w:rPr>
                <w:b w:val="0"/>
                <w:color w:val="auto"/>
                <w:sz w:val="18"/>
                <w:szCs w:val="18"/>
              </w:rPr>
            </w:pPr>
            <w:r w:rsidRPr="00A64108">
              <w:rPr>
                <w:b w:val="0"/>
                <w:color w:val="auto"/>
                <w:sz w:val="18"/>
                <w:szCs w:val="18"/>
              </w:rPr>
              <w:t>April 14,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14:paraId="6129EC3B" w14:textId="6C017948">
            <w:pPr>
              <w:pStyle w:val="DisclaimerHeading"/>
              <w:spacing w:before="40" w:after="40" w:line="220" w:lineRule="exact"/>
              <w:jc w:val="center"/>
              <w:rPr>
                <w:b w:val="0"/>
                <w:color w:val="auto"/>
                <w:sz w:val="18"/>
                <w:szCs w:val="18"/>
              </w:rPr>
            </w:pPr>
            <w:r w:rsidRPr="00A64108">
              <w:rPr>
                <w:b w:val="0"/>
                <w:color w:val="auto"/>
                <w:sz w:val="18"/>
                <w:szCs w:val="18"/>
              </w:rPr>
              <w:t>April 19, 2023</w:t>
            </w:r>
          </w:p>
        </w:tc>
      </w:tr>
      <w:tr w14:paraId="70E09000" w14:textId="77777777" w:rsidTr="0055501D">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907A14" w14:paraId="74ED395A" w14:textId="014C9E5F">
            <w:pPr>
              <w:pStyle w:val="DisclaimerHeading"/>
              <w:spacing w:before="40" w:after="40" w:line="220" w:lineRule="exact"/>
              <w:rPr>
                <w:bCs/>
                <w:sz w:val="18"/>
                <w:szCs w:val="18"/>
              </w:rPr>
            </w:pPr>
            <w:r w:rsidRPr="00A64108">
              <w:rPr>
                <w:bCs/>
                <w:sz w:val="18"/>
                <w:szCs w:val="18"/>
              </w:rPr>
              <w:t>M</w:t>
            </w:r>
            <w:r w:rsidR="002424BF">
              <w:rPr>
                <w:bCs/>
                <w:sz w:val="18"/>
                <w:szCs w:val="18"/>
              </w:rPr>
              <w:t xml:space="preserve">ay </w:t>
            </w:r>
            <w:r w:rsidR="00907A14">
              <w:rPr>
                <w:bCs/>
                <w:sz w:val="18"/>
                <w:szCs w:val="18"/>
              </w:rPr>
              <w:t>31</w:t>
            </w:r>
            <w:r w:rsidRPr="00A64108">
              <w:rPr>
                <w:bCs/>
                <w:sz w:val="18"/>
                <w:szCs w:val="18"/>
              </w:rPr>
              <w:t xml:space="preserve">,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14:paraId="4BBE16FF" w14:textId="3B3B292A">
            <w:pPr>
              <w:pStyle w:val="DisclaimerHeading"/>
              <w:spacing w:before="40" w:after="40" w:line="220" w:lineRule="exact"/>
              <w:rPr>
                <w:b w:val="0"/>
                <w:color w:val="auto"/>
                <w:sz w:val="18"/>
                <w:szCs w:val="18"/>
              </w:rPr>
            </w:pPr>
            <w:r w:rsidRPr="00A64108">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14:paraId="568524A7" w14:textId="15D1D369">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907A14" w14:paraId="4CDC09B6" w14:textId="5F5B653F">
            <w:pPr>
              <w:pStyle w:val="DisclaimerHeading"/>
              <w:spacing w:before="40" w:after="40" w:line="220" w:lineRule="exact"/>
              <w:jc w:val="center"/>
              <w:rPr>
                <w:b w:val="0"/>
                <w:color w:val="auto"/>
                <w:sz w:val="18"/>
                <w:szCs w:val="18"/>
              </w:rPr>
            </w:pPr>
            <w:r w:rsidRPr="00A64108">
              <w:rPr>
                <w:b w:val="0"/>
                <w:color w:val="auto"/>
                <w:sz w:val="18"/>
                <w:szCs w:val="18"/>
              </w:rPr>
              <w:t>May 1</w:t>
            </w:r>
            <w:r w:rsidR="00907A14">
              <w:rPr>
                <w:b w:val="0"/>
                <w:color w:val="auto"/>
                <w:sz w:val="18"/>
                <w:szCs w:val="18"/>
              </w:rPr>
              <w:t>9</w:t>
            </w:r>
            <w:r w:rsidRPr="00A64108">
              <w:rPr>
                <w:b w:val="0"/>
                <w:color w:val="auto"/>
                <w:sz w:val="18"/>
                <w:szCs w:val="18"/>
              </w:rPr>
              <w:t>,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907A14" w14:paraId="306D6C4D" w14:textId="3AEB861B">
            <w:pPr>
              <w:pStyle w:val="DisclaimerHeading"/>
              <w:spacing w:before="40" w:after="40" w:line="220" w:lineRule="exact"/>
              <w:jc w:val="center"/>
              <w:rPr>
                <w:b w:val="0"/>
                <w:color w:val="auto"/>
                <w:sz w:val="18"/>
                <w:szCs w:val="18"/>
              </w:rPr>
            </w:pPr>
            <w:r>
              <w:rPr>
                <w:b w:val="0"/>
                <w:color w:val="auto"/>
                <w:sz w:val="18"/>
                <w:szCs w:val="18"/>
              </w:rPr>
              <w:t>May 24</w:t>
            </w:r>
            <w:r w:rsidRPr="00A64108">
              <w:rPr>
                <w:b w:val="0"/>
                <w:color w:val="auto"/>
                <w:sz w:val="18"/>
                <w:szCs w:val="18"/>
              </w:rPr>
              <w:t>, 2023</w:t>
            </w:r>
          </w:p>
        </w:tc>
      </w:tr>
      <w:tr w14:paraId="2D16A3F5" w14:textId="77777777" w:rsidTr="0055501D">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14:paraId="45051776" w14:textId="2B9DBC09">
            <w:pPr>
              <w:pStyle w:val="DisclaimerHeading"/>
              <w:spacing w:before="40" w:after="40" w:line="220" w:lineRule="exact"/>
              <w:rPr>
                <w:bCs/>
                <w:sz w:val="18"/>
                <w:szCs w:val="18"/>
              </w:rPr>
            </w:pPr>
            <w:r w:rsidRPr="00A64108">
              <w:rPr>
                <w:bCs/>
                <w:sz w:val="18"/>
                <w:szCs w:val="18"/>
              </w:rPr>
              <w:t xml:space="preserve">June 22,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14:paraId="6F61F3AA" w14:textId="6ADFACA1">
            <w:pPr>
              <w:pStyle w:val="DisclaimerHeading"/>
              <w:spacing w:before="40" w:after="40" w:line="220" w:lineRule="exact"/>
              <w:rPr>
                <w:b w:val="0"/>
                <w:color w:val="auto"/>
                <w:sz w:val="18"/>
                <w:szCs w:val="18"/>
              </w:rPr>
            </w:pPr>
            <w:r w:rsidRPr="00A64108">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14:paraId="1BCDACE2" w14:textId="05CAE28F">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14:paraId="3C6E11C6" w14:textId="2BCF4544">
            <w:pPr>
              <w:pStyle w:val="DisclaimerHeading"/>
              <w:spacing w:before="40" w:after="40" w:line="220" w:lineRule="exact"/>
              <w:jc w:val="center"/>
              <w:rPr>
                <w:b w:val="0"/>
                <w:color w:val="auto"/>
                <w:sz w:val="18"/>
                <w:szCs w:val="18"/>
              </w:rPr>
            </w:pPr>
            <w:r w:rsidRPr="00A64108">
              <w:rPr>
                <w:b w:val="0"/>
                <w:color w:val="auto"/>
                <w:sz w:val="18"/>
                <w:szCs w:val="18"/>
              </w:rPr>
              <w:t>June 12,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14:paraId="65ACB131" w14:textId="571446DB">
            <w:pPr>
              <w:pStyle w:val="DisclaimerHeading"/>
              <w:spacing w:before="40" w:after="40" w:line="220" w:lineRule="exact"/>
              <w:jc w:val="center"/>
              <w:rPr>
                <w:b w:val="0"/>
                <w:color w:val="auto"/>
                <w:sz w:val="18"/>
                <w:szCs w:val="18"/>
              </w:rPr>
            </w:pPr>
            <w:r w:rsidRPr="00A64108">
              <w:rPr>
                <w:b w:val="0"/>
                <w:color w:val="auto"/>
                <w:sz w:val="18"/>
                <w:szCs w:val="18"/>
              </w:rPr>
              <w:t>June 15, 2023</w:t>
            </w:r>
          </w:p>
        </w:tc>
      </w:tr>
      <w:tr w14:paraId="6F4BD03D" w14:textId="77777777" w:rsidTr="0055501D">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14:paraId="168CA9FC" w14:textId="7C678550">
            <w:pPr>
              <w:pStyle w:val="DisclaimerHeading"/>
              <w:spacing w:before="40" w:after="40" w:line="220" w:lineRule="exact"/>
              <w:rPr>
                <w:bCs/>
                <w:sz w:val="18"/>
                <w:szCs w:val="18"/>
              </w:rPr>
            </w:pPr>
            <w:r w:rsidRPr="00A64108">
              <w:rPr>
                <w:bCs/>
                <w:sz w:val="18"/>
                <w:szCs w:val="18"/>
              </w:rPr>
              <w:t xml:space="preserve">July 26,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14:paraId="2D61EB62" w14:textId="487D77E7">
            <w:pPr>
              <w:pStyle w:val="DisclaimerHeading"/>
              <w:spacing w:before="40" w:after="40" w:line="220" w:lineRule="exact"/>
              <w:rPr>
                <w:b w:val="0"/>
                <w:color w:val="auto"/>
                <w:sz w:val="18"/>
                <w:szCs w:val="18"/>
              </w:rPr>
            </w:pPr>
            <w:r w:rsidRPr="00A64108">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14:paraId="208FE958" w14:textId="3C47EB53">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14:paraId="4BF7872C" w14:textId="65615D9C">
            <w:pPr>
              <w:pStyle w:val="DisclaimerHeading"/>
              <w:spacing w:before="40" w:after="40" w:line="220" w:lineRule="exact"/>
              <w:jc w:val="center"/>
              <w:rPr>
                <w:b w:val="0"/>
                <w:color w:val="auto"/>
                <w:sz w:val="18"/>
                <w:szCs w:val="18"/>
              </w:rPr>
            </w:pPr>
            <w:r w:rsidRPr="00A64108">
              <w:rPr>
                <w:b w:val="0"/>
                <w:color w:val="auto"/>
                <w:sz w:val="18"/>
                <w:szCs w:val="18"/>
              </w:rPr>
              <w:t>July 14,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14:paraId="72097148" w14:textId="51A8D6E5">
            <w:pPr>
              <w:pStyle w:val="DisclaimerHeading"/>
              <w:spacing w:before="40" w:after="40" w:line="220" w:lineRule="exact"/>
              <w:jc w:val="center"/>
              <w:rPr>
                <w:b w:val="0"/>
                <w:color w:val="auto"/>
                <w:sz w:val="18"/>
                <w:szCs w:val="18"/>
              </w:rPr>
            </w:pPr>
            <w:r w:rsidRPr="00A64108">
              <w:rPr>
                <w:b w:val="0"/>
                <w:color w:val="auto"/>
                <w:sz w:val="18"/>
                <w:szCs w:val="18"/>
              </w:rPr>
              <w:t>July 19, 2023</w:t>
            </w:r>
          </w:p>
        </w:tc>
      </w:tr>
      <w:tr w14:paraId="69846311" w14:textId="77777777" w:rsidTr="0055501D">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14:paraId="0C928AD2" w14:textId="445C7B93">
            <w:pPr>
              <w:pStyle w:val="DisclaimerHeading"/>
              <w:spacing w:before="40" w:after="40" w:line="220" w:lineRule="exact"/>
              <w:rPr>
                <w:bCs/>
                <w:sz w:val="18"/>
                <w:szCs w:val="18"/>
              </w:rPr>
            </w:pPr>
            <w:r w:rsidRPr="00A64108">
              <w:rPr>
                <w:bCs/>
                <w:sz w:val="18"/>
                <w:szCs w:val="18"/>
              </w:rPr>
              <w:t xml:space="preserve">August 23,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14:paraId="6CE44CDD" w14:textId="5ABABA1D">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14:paraId="0D65AB6E" w14:textId="25C60E3B">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14:paraId="106E593B" w14:textId="79D91ACC">
            <w:pPr>
              <w:pStyle w:val="DisclaimerHeading"/>
              <w:spacing w:before="40" w:after="40" w:line="220" w:lineRule="exact"/>
              <w:jc w:val="center"/>
              <w:rPr>
                <w:b w:val="0"/>
                <w:color w:val="auto"/>
                <w:sz w:val="18"/>
                <w:szCs w:val="18"/>
              </w:rPr>
            </w:pPr>
            <w:r w:rsidRPr="00A64108">
              <w:rPr>
                <w:b w:val="0"/>
                <w:color w:val="auto"/>
                <w:sz w:val="18"/>
                <w:szCs w:val="18"/>
              </w:rPr>
              <w:t>August 11,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14:paraId="7461DDBC" w14:textId="2342FBE8">
            <w:pPr>
              <w:pStyle w:val="DisclaimerHeading"/>
              <w:spacing w:before="40" w:after="40" w:line="220" w:lineRule="exact"/>
              <w:jc w:val="center"/>
              <w:rPr>
                <w:b w:val="0"/>
                <w:color w:val="auto"/>
                <w:sz w:val="18"/>
                <w:szCs w:val="18"/>
              </w:rPr>
            </w:pPr>
            <w:r w:rsidRPr="00A64108">
              <w:rPr>
                <w:b w:val="0"/>
                <w:color w:val="auto"/>
                <w:sz w:val="18"/>
                <w:szCs w:val="18"/>
              </w:rPr>
              <w:t xml:space="preserve">August 16, 2023 </w:t>
            </w:r>
          </w:p>
        </w:tc>
      </w:tr>
      <w:tr w14:paraId="3F951218" w14:textId="77777777" w:rsidTr="0055501D">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14:paraId="05CFC171" w14:textId="44C3E8B9">
            <w:pPr>
              <w:pStyle w:val="DisclaimerHeading"/>
              <w:spacing w:before="40" w:after="40" w:line="220" w:lineRule="exact"/>
              <w:rPr>
                <w:bCs/>
                <w:sz w:val="18"/>
                <w:szCs w:val="18"/>
              </w:rPr>
            </w:pPr>
            <w:r w:rsidRPr="00A64108">
              <w:rPr>
                <w:bCs/>
                <w:sz w:val="18"/>
                <w:szCs w:val="18"/>
              </w:rPr>
              <w:t xml:space="preserve">September 20,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14:paraId="0E3CD004" w14:textId="13F2F9F2">
            <w:pPr>
              <w:pStyle w:val="DisclaimerHeading"/>
              <w:spacing w:before="40" w:after="40" w:line="220" w:lineRule="exact"/>
              <w:rPr>
                <w:b w:val="0"/>
                <w:color w:val="auto"/>
                <w:sz w:val="18"/>
                <w:szCs w:val="18"/>
              </w:rPr>
            </w:pPr>
            <w:r w:rsidRPr="00A64108">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14:paraId="4E04D343" w14:textId="1C583E7B">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14:paraId="2A2998D1" w14:textId="041E5EF1">
            <w:pPr>
              <w:pStyle w:val="DisclaimerHeading"/>
              <w:spacing w:before="40" w:after="40" w:line="220" w:lineRule="exact"/>
              <w:jc w:val="center"/>
              <w:rPr>
                <w:b w:val="0"/>
                <w:color w:val="auto"/>
                <w:sz w:val="18"/>
                <w:szCs w:val="18"/>
              </w:rPr>
            </w:pPr>
            <w:r w:rsidRPr="00A64108">
              <w:rPr>
                <w:b w:val="0"/>
                <w:color w:val="auto"/>
                <w:sz w:val="18"/>
                <w:szCs w:val="18"/>
              </w:rPr>
              <w:t>September 8,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14:paraId="18D85DD9" w14:textId="7A45D76D">
            <w:pPr>
              <w:pStyle w:val="DisclaimerHeading"/>
              <w:spacing w:before="40" w:after="40" w:line="220" w:lineRule="exact"/>
              <w:jc w:val="center"/>
              <w:rPr>
                <w:b w:val="0"/>
                <w:color w:val="auto"/>
                <w:sz w:val="18"/>
                <w:szCs w:val="18"/>
              </w:rPr>
            </w:pPr>
            <w:r w:rsidRPr="00A64108">
              <w:rPr>
                <w:b w:val="0"/>
                <w:color w:val="auto"/>
                <w:sz w:val="18"/>
                <w:szCs w:val="18"/>
              </w:rPr>
              <w:t>September 13, 2023</w:t>
            </w:r>
          </w:p>
        </w:tc>
      </w:tr>
      <w:tr w14:paraId="1F353240" w14:textId="77777777" w:rsidTr="00A64108">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14:paraId="7C5A2E81" w14:textId="211D274B">
            <w:pPr>
              <w:pStyle w:val="DisclaimerHeading"/>
              <w:spacing w:before="40" w:after="40" w:line="220" w:lineRule="exact"/>
              <w:rPr>
                <w:bCs/>
                <w:sz w:val="18"/>
                <w:szCs w:val="18"/>
              </w:rPr>
            </w:pPr>
            <w:r w:rsidRPr="00A64108">
              <w:rPr>
                <w:bCs/>
                <w:sz w:val="18"/>
                <w:szCs w:val="18"/>
              </w:rPr>
              <w:t>October 25, 2023</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14:paraId="2AB717F4" w14:textId="0EF70566">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14:paraId="4D1EC6AE" w14:textId="339FFF1A">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14:paraId="30B8CF4A" w14:textId="4535DE42">
            <w:pPr>
              <w:pStyle w:val="DisclaimerHeading"/>
              <w:spacing w:before="40" w:after="40" w:line="220" w:lineRule="exact"/>
              <w:jc w:val="center"/>
              <w:rPr>
                <w:b w:val="0"/>
                <w:color w:val="auto"/>
                <w:sz w:val="18"/>
                <w:szCs w:val="18"/>
              </w:rPr>
            </w:pPr>
            <w:r w:rsidRPr="00A64108">
              <w:rPr>
                <w:b w:val="0"/>
                <w:color w:val="auto"/>
                <w:sz w:val="18"/>
                <w:szCs w:val="18"/>
              </w:rPr>
              <w:t>October 13,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14:paraId="3CF507B3" w14:textId="52391022">
            <w:pPr>
              <w:pStyle w:val="DisclaimerHeading"/>
              <w:spacing w:before="40" w:after="40" w:line="220" w:lineRule="exact"/>
              <w:jc w:val="center"/>
              <w:rPr>
                <w:b w:val="0"/>
                <w:color w:val="auto"/>
                <w:sz w:val="18"/>
                <w:szCs w:val="18"/>
              </w:rPr>
            </w:pPr>
            <w:r w:rsidRPr="00A64108">
              <w:rPr>
                <w:b w:val="0"/>
                <w:color w:val="auto"/>
                <w:sz w:val="18"/>
                <w:szCs w:val="18"/>
              </w:rPr>
              <w:t>October 18, 2023</w:t>
            </w:r>
          </w:p>
        </w:tc>
      </w:tr>
      <w:tr w14:paraId="1F8058DE" w14:textId="77777777" w:rsidTr="00A64108">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A64108" w:rsidRPr="00A64108" w:rsidP="0008304C" w14:paraId="78C7CF0E" w14:textId="792E7B3C">
            <w:pPr>
              <w:pStyle w:val="DisclaimerHeading"/>
              <w:spacing w:before="40" w:after="40" w:line="220" w:lineRule="exact"/>
              <w:rPr>
                <w:bCs/>
                <w:sz w:val="18"/>
                <w:szCs w:val="18"/>
              </w:rPr>
            </w:pPr>
            <w:r w:rsidRPr="00A64108">
              <w:rPr>
                <w:bCs/>
                <w:sz w:val="18"/>
                <w:szCs w:val="18"/>
              </w:rPr>
              <w:t>November 15, 2023</w:t>
            </w:r>
          </w:p>
        </w:tc>
        <w:tc>
          <w:tcPr>
            <w:tcW w:w="990" w:type="dxa"/>
            <w:gridSpan w:val="2"/>
            <w:tcBorders>
              <w:top w:val="single" w:sz="4" w:space="0" w:color="auto"/>
              <w:left w:val="single" w:sz="4" w:space="0" w:color="auto"/>
              <w:bottom w:val="single" w:sz="4" w:space="0" w:color="auto"/>
              <w:right w:val="single" w:sz="8" w:space="0" w:color="auto"/>
            </w:tcBorders>
          </w:tcPr>
          <w:p w:rsidR="00A64108" w:rsidRPr="00A64108" w:rsidP="0008304C" w14:paraId="245F4EB0" w14:textId="79AC9328">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A64108" w:rsidRPr="00A64108" w:rsidP="0008304C" w14:paraId="775A807D" w14:textId="2C013014">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A64108" w:rsidRPr="00A64108" w:rsidP="0008304C" w14:paraId="66003158" w14:textId="1C880417">
            <w:pPr>
              <w:pStyle w:val="DisclaimerHeading"/>
              <w:spacing w:before="40" w:after="40" w:line="220" w:lineRule="exact"/>
              <w:jc w:val="center"/>
              <w:rPr>
                <w:b w:val="0"/>
                <w:color w:val="auto"/>
                <w:sz w:val="18"/>
                <w:szCs w:val="18"/>
              </w:rPr>
            </w:pPr>
            <w:r w:rsidRPr="00A64108">
              <w:rPr>
                <w:b w:val="0"/>
                <w:color w:val="auto"/>
                <w:sz w:val="18"/>
                <w:szCs w:val="18"/>
              </w:rPr>
              <w:t>November 3, 2023</w:t>
            </w:r>
          </w:p>
        </w:tc>
        <w:tc>
          <w:tcPr>
            <w:tcW w:w="1635" w:type="dxa"/>
            <w:tcBorders>
              <w:top w:val="single" w:sz="4" w:space="0" w:color="auto"/>
              <w:left w:val="single" w:sz="4" w:space="0" w:color="auto"/>
              <w:bottom w:val="single" w:sz="4" w:space="0" w:color="auto"/>
              <w:right w:val="single" w:sz="4" w:space="0" w:color="auto"/>
            </w:tcBorders>
          </w:tcPr>
          <w:p w:rsidR="00A64108" w:rsidRPr="00A64108" w:rsidP="0008304C" w14:paraId="3071F993" w14:textId="67C1A0CC">
            <w:pPr>
              <w:pStyle w:val="DisclaimerHeading"/>
              <w:spacing w:before="40" w:after="40" w:line="220" w:lineRule="exact"/>
              <w:jc w:val="center"/>
              <w:rPr>
                <w:b w:val="0"/>
                <w:color w:val="auto"/>
                <w:sz w:val="18"/>
                <w:szCs w:val="18"/>
              </w:rPr>
            </w:pPr>
            <w:r w:rsidRPr="00A64108">
              <w:rPr>
                <w:b w:val="0"/>
                <w:color w:val="auto"/>
                <w:sz w:val="18"/>
                <w:szCs w:val="18"/>
              </w:rPr>
              <w:t xml:space="preserve">November 8, 2023 </w:t>
            </w:r>
          </w:p>
        </w:tc>
      </w:tr>
      <w:tr w14:paraId="4565A79F" w14:textId="77777777" w:rsidTr="00B33516">
        <w:tblPrEx>
          <w:tblW w:w="0" w:type="auto"/>
          <w:tblLook w:val="04A0"/>
        </w:tblPrEx>
        <w:trPr>
          <w:trHeight w:val="331"/>
        </w:trPr>
        <w:tc>
          <w:tcPr>
            <w:tcW w:w="1710" w:type="dxa"/>
            <w:tcBorders>
              <w:top w:val="single" w:sz="4" w:space="0" w:color="auto"/>
              <w:right w:val="single" w:sz="4" w:space="0" w:color="auto"/>
            </w:tcBorders>
            <w:shd w:val="clear" w:color="auto" w:fill="E1F6FF"/>
          </w:tcPr>
          <w:p w:rsidR="00A64108" w:rsidRPr="00A64108" w:rsidP="0008304C" w14:paraId="3A4E3909" w14:textId="70C07647">
            <w:pPr>
              <w:pStyle w:val="DisclaimerHeading"/>
              <w:spacing w:before="40" w:after="40" w:line="220" w:lineRule="exact"/>
              <w:rPr>
                <w:bCs/>
                <w:sz w:val="18"/>
                <w:szCs w:val="18"/>
              </w:rPr>
            </w:pPr>
            <w:r w:rsidRPr="00A64108">
              <w:rPr>
                <w:bCs/>
                <w:sz w:val="18"/>
                <w:szCs w:val="18"/>
              </w:rPr>
              <w:t xml:space="preserve">December 20, 2023 </w:t>
            </w:r>
          </w:p>
        </w:tc>
        <w:tc>
          <w:tcPr>
            <w:tcW w:w="990" w:type="dxa"/>
            <w:gridSpan w:val="2"/>
            <w:tcBorders>
              <w:top w:val="single" w:sz="4" w:space="0" w:color="auto"/>
              <w:left w:val="single" w:sz="4" w:space="0" w:color="auto"/>
              <w:right w:val="single" w:sz="8" w:space="0" w:color="auto"/>
            </w:tcBorders>
          </w:tcPr>
          <w:p w:rsidR="00A64108" w:rsidRPr="00A64108" w:rsidP="0008304C" w14:paraId="65EEE2A3" w14:textId="06AA01EE">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right w:val="single" w:sz="8" w:space="0" w:color="auto"/>
            </w:tcBorders>
          </w:tcPr>
          <w:p w:rsidR="00A64108" w:rsidRPr="00A64108" w:rsidP="0008304C" w14:paraId="1879754A" w14:textId="7BC690EC">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right w:val="single" w:sz="4" w:space="0" w:color="auto"/>
            </w:tcBorders>
          </w:tcPr>
          <w:p w:rsidR="00A64108" w:rsidRPr="00A64108" w:rsidP="00A64108" w14:paraId="069544D8" w14:textId="573FC6B1">
            <w:pPr>
              <w:pStyle w:val="DisclaimerHeading"/>
              <w:spacing w:before="40" w:after="40" w:line="220" w:lineRule="exact"/>
              <w:jc w:val="center"/>
              <w:rPr>
                <w:b w:val="0"/>
                <w:color w:val="auto"/>
                <w:sz w:val="18"/>
                <w:szCs w:val="18"/>
              </w:rPr>
            </w:pPr>
            <w:r w:rsidRPr="00A64108">
              <w:rPr>
                <w:b w:val="0"/>
                <w:color w:val="auto"/>
                <w:sz w:val="18"/>
                <w:szCs w:val="18"/>
              </w:rPr>
              <w:t>December 8, 2023</w:t>
            </w:r>
          </w:p>
        </w:tc>
        <w:tc>
          <w:tcPr>
            <w:tcW w:w="1635" w:type="dxa"/>
            <w:tcBorders>
              <w:top w:val="single" w:sz="4" w:space="0" w:color="auto"/>
              <w:left w:val="single" w:sz="4" w:space="0" w:color="auto"/>
              <w:right w:val="single" w:sz="4" w:space="0" w:color="auto"/>
            </w:tcBorders>
          </w:tcPr>
          <w:p w:rsidR="00A64108" w:rsidRPr="00A64108" w:rsidP="0008304C" w14:paraId="277EC559" w14:textId="2EF6E682">
            <w:pPr>
              <w:pStyle w:val="DisclaimerHeading"/>
              <w:spacing w:before="40" w:after="40" w:line="220" w:lineRule="exact"/>
              <w:jc w:val="center"/>
              <w:rPr>
                <w:b w:val="0"/>
                <w:color w:val="auto"/>
                <w:sz w:val="18"/>
                <w:szCs w:val="18"/>
              </w:rPr>
            </w:pPr>
            <w:r w:rsidRPr="00A64108">
              <w:rPr>
                <w:b w:val="0"/>
                <w:color w:val="auto"/>
                <w:sz w:val="18"/>
                <w:szCs w:val="18"/>
              </w:rPr>
              <w:t>December 13, 2023</w:t>
            </w:r>
          </w:p>
        </w:tc>
      </w:tr>
    </w:tbl>
    <w:p w:rsidR="003122CA" w:rsidP="00337321" w14:paraId="662485CD" w14:textId="77777777">
      <w:pPr>
        <w:pStyle w:val="Author"/>
      </w:pPr>
    </w:p>
    <w:p w:rsidR="00B62597" w:rsidP="00337321" w14:paraId="222DF359" w14:textId="77777777">
      <w:pPr>
        <w:pStyle w:val="Author"/>
      </w:pPr>
      <w:r>
        <w:t xml:space="preserve">Author: </w:t>
      </w:r>
      <w:r w:rsidR="0043183F">
        <w:t>M. Greening</w:t>
      </w:r>
    </w:p>
    <w:p w:rsidR="00A317A9" w:rsidRPr="00B62597" w:rsidP="00337321" w14:paraId="57DD6A0F" w14:textId="77777777">
      <w:pPr>
        <w:pStyle w:val="Author"/>
      </w:pPr>
    </w:p>
    <w:p w:rsidR="00BE2924" w:rsidRPr="00B62597" w:rsidP="00BE2924" w14:paraId="65A4BF64" w14:textId="1B55FDB5">
      <w:pPr>
        <w:pStyle w:val="DisclaimerHeading"/>
      </w:pPr>
      <w:r>
        <w:t>Anti</w:t>
      </w:r>
      <w:r w:rsidRPr="00B62597">
        <w:t>trust:</w:t>
      </w:r>
    </w:p>
    <w:p w:rsidR="00BE2924" w:rsidRPr="00B62597" w:rsidP="00BE2924" w14:paraId="7C4F4959"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BE2924" w:rsidRPr="00B62597" w:rsidP="00BE2924" w14:paraId="08BDDC5D" w14:textId="77777777">
      <w:pPr>
        <w:spacing w:after="0" w:line="240" w:lineRule="auto"/>
        <w:rPr>
          <w:rFonts w:ascii="Arial Narrow" w:eastAsia="Times New Roman" w:hAnsi="Arial Narrow" w:cs="Times New Roman"/>
          <w:sz w:val="16"/>
          <w:szCs w:val="16"/>
        </w:rPr>
      </w:pPr>
    </w:p>
    <w:p w:rsidR="00BE2924" w:rsidRPr="00B62597" w:rsidP="00BE2924" w14:paraId="76BB872A" w14:textId="77777777">
      <w:pPr>
        <w:pStyle w:val="DisclosureTitle"/>
      </w:pPr>
      <w:r w:rsidRPr="00B62597">
        <w:t>Code of Conduct:</w:t>
      </w:r>
    </w:p>
    <w:p w:rsidR="00BE2924" w:rsidRPr="00B62597" w:rsidP="00BE2924" w14:paraId="133D5CFB"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E2924" w:rsidRPr="00B62597" w:rsidP="00BE2924" w14:paraId="3424D370" w14:textId="77777777">
      <w:pPr>
        <w:spacing w:after="0" w:line="240" w:lineRule="auto"/>
        <w:rPr>
          <w:rFonts w:ascii="Arial Narrow" w:eastAsia="Times New Roman" w:hAnsi="Arial Narrow" w:cs="Times New Roman"/>
          <w:sz w:val="18"/>
          <w:szCs w:val="18"/>
        </w:rPr>
      </w:pPr>
    </w:p>
    <w:p w:rsidR="00BE2924" w:rsidRPr="00B62597" w:rsidP="00BE2924" w14:paraId="03D049C1" w14:textId="77777777">
      <w:pPr>
        <w:pStyle w:val="DisclosureTitle"/>
      </w:pPr>
      <w:r w:rsidRPr="00B62597">
        <w:t xml:space="preserve">Public Meetings/Media Participation: </w:t>
      </w:r>
    </w:p>
    <w:p w:rsidR="00BE2924" w:rsidP="00BE2924" w14:paraId="68AA3153"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BE2924" w:rsidP="00BE2924" w14:paraId="6433308A" w14:textId="77777777">
      <w:pPr>
        <w:pStyle w:val="DisclaimerHeading"/>
        <w:spacing w:before="240"/>
      </w:pPr>
      <w:r>
        <w:t>Participant Identification in Webex:</w:t>
      </w:r>
    </w:p>
    <w:p w:rsidR="00BE2924" w:rsidP="00BE2924" w14:paraId="1ADA13D9" w14:textId="77777777">
      <w:pPr>
        <w:pStyle w:val="DisclaimerBodyCopy"/>
      </w:pPr>
      <w:r>
        <w:t>When logging into the Webex desktop client, please enter your real first and last name as well as a valid email address. Be sure to select the “call me” option.</w:t>
      </w:r>
    </w:p>
    <w:p w:rsidR="00BE2924" w:rsidP="00BE2924" w14:paraId="3B382D05" w14:textId="77777777">
      <w:pPr>
        <w:pStyle w:val="DisclaimerBodyCopy"/>
      </w:pPr>
      <w:r>
        <w:t>PJM support staff continuously monitors Webex connections during stakeholder meetings. Anonymous users or those using false usernames or emails will be dropped from the teleconference.</w:t>
      </w:r>
    </w:p>
    <w:p w:rsidR="00A93B09" w:rsidP="00A93B09" w14:paraId="28025482" w14:textId="52B33D69">
      <w:pPr>
        <w:pStyle w:val="DisclaimerHeading"/>
      </w:pPr>
    </w:p>
    <w:p w:rsidR="00A93B09" w:rsidP="00A93B09" w14:paraId="7C70CE33" w14:textId="77777777">
      <w:pPr>
        <w:pStyle w:val="DisclaimerHeading"/>
      </w:pPr>
    </w:p>
    <w:p w:rsidR="00A93B09" w:rsidP="00A93B09" w14:paraId="0EA3659A" w14:textId="10E245E2">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9"/>
                    <a:stretch>
                      <a:fillRect/>
                    </a:stretch>
                  </pic:blipFill>
                  <pic:spPr>
                    <a:xfrm>
                      <a:off x="0" y="0"/>
                      <a:ext cx="5943600" cy="983615"/>
                    </a:xfrm>
                    <a:prstGeom prst="rect">
                      <a:avLst/>
                    </a:prstGeom>
                  </pic:spPr>
                </pic:pic>
              </a:graphicData>
            </a:graphic>
          </wp:inline>
        </w:drawing>
      </w:r>
    </w:p>
    <w:p w:rsidR="0057441E" w:rsidP="00491490" w14:paraId="2D7D8E27" w14:textId="784F65A2">
      <w:pPr>
        <w:pStyle w:val="DisclaimerHeading"/>
      </w:pPr>
    </w:p>
    <w:p w:rsidR="00BE2924" w:rsidP="00491490" w14:paraId="18FAFD4D" w14:textId="5FE37E25">
      <w:pPr>
        <w:pStyle w:val="DisclaimerHeading"/>
      </w:pPr>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0"/>
                    <a:stretch>
                      <a:fillRect/>
                    </a:stretch>
                  </pic:blipFill>
                  <pic:spPr>
                    <a:xfrm>
                      <a:off x="0" y="0"/>
                      <a:ext cx="5943600" cy="1217930"/>
                    </a:xfrm>
                    <a:prstGeom prst="rect">
                      <a:avLst/>
                    </a:prstGeom>
                  </pic:spPr>
                </pic:pic>
              </a:graphicData>
            </a:graphic>
          </wp:inline>
        </w:drawing>
      </w:r>
    </w:p>
    <w:p w:rsidR="00BE2924" w:rsidP="00491490" w14:paraId="470C4DEE" w14:textId="26E7682E">
      <w:pPr>
        <w:pStyle w:val="DisclaimerHeading"/>
      </w:pPr>
    </w:p>
    <w:p w:rsidR="00BE2924" w:rsidP="00491490" w14:paraId="49D359E3" w14:textId="51B86600">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114300</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2924" w:rsidP="00BE2924"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1"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2"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9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BE2924" w:rsidP="00BE2924" w14:paraId="64C0C0FC"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1"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2"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13"/>
      <w:footerReference w:type="even" r:id="rId14"/>
      <w:footerReference w:type="default" r:id="rId15"/>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19F852AB-2FE7-4FFC-910A-791DF092CC11}"/>
    <w:embedBold r:id="rId2" w:fontKey="{9613364B-6783-40BC-B444-EB1A8CF5847B}"/>
    <w:embedItalic r:id="rId3" w:fontKey="{8518E03B-F606-4725-BB04-5B1F120686CC}"/>
    <w:embedBoldItalic r:id="rId4" w:fontKey="{815C017F-69CC-485B-8799-81D2FD391483}"/>
  </w:font>
  <w:font w:name="Calibri">
    <w:panose1 w:val="020F0502020204030204"/>
    <w:charset w:val="00"/>
    <w:family w:val="swiss"/>
    <w:pitch w:val="variable"/>
    <w:sig w:usb0="E4002EFF" w:usb1="C000247B" w:usb2="00000009" w:usb3="00000000" w:csb0="000001FF" w:csb1="00000000"/>
    <w:embedRegular r:id="rId5" w:fontKey="{B6070B4D-638A-4756-878B-1596CB6DB72C}"/>
    <w:embedBold r:id="rId6" w:fontKey="{FAA20CCC-44D9-410D-9504-E20CFB9FDCD2}"/>
    <w:embedItalic r:id="rId7" w:fontKey="{3C389F99-D2C1-4CAD-8657-3CE367D62693}"/>
  </w:font>
  <w:font w:name="Cambria">
    <w:panose1 w:val="02040503050406030204"/>
    <w:charset w:val="00"/>
    <w:family w:val="roman"/>
    <w:pitch w:val="variable"/>
    <w:sig w:usb0="E00006FF" w:usb1="420024FF" w:usb2="02000000" w:usb3="00000000" w:csb0="0000019F" w:csb1="00000000"/>
    <w:embedRegular r:id="rId8" w:fontKey="{E406B945-630D-43DE-95C5-FC9EE56413FB}"/>
    <w:embedItalic r:id="rId9" w:fontKey="{3DC9E4EB-4A2B-430B-BC86-B5284F25D002}"/>
  </w:font>
  <w:font w:name="Tahoma">
    <w:panose1 w:val="020B0604030504040204"/>
    <w:charset w:val="00"/>
    <w:family w:val="swiss"/>
    <w:pitch w:val="variable"/>
    <w:sig w:usb0="E1002EFF" w:usb1="C000605B" w:usb2="00000029" w:usb3="00000000" w:csb0="000101FF" w:csb1="00000000"/>
    <w:embedRegular r:id="rId10" w:fontKey="{F3EF0811-161C-45D2-B000-90C772773C8A}"/>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14:paraId="7B3C991B"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14:paraId="5ECA961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14:paraId="27E3AB11" w14:textId="658E80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9B0A2C">
      <w:rPr>
        <w:rStyle w:val="PageNumber"/>
        <w:noProof/>
      </w:rPr>
      <w:t>2</w:t>
    </w:r>
    <w:r>
      <w:rPr>
        <w:rStyle w:val="PageNumber"/>
      </w:rPr>
      <w:fldChar w:fldCharType="end"/>
    </w:r>
  </w:p>
  <w:bookmarkStart w:id="3" w:name="OLE_LINK1"/>
  <w:p w:rsidR="00B62597" w:rsidRPr="00F15DE2" w14:paraId="642664F2"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B43F08">
      <w:rPr>
        <w:rFonts w:ascii="Arial Narrow" w:hAnsi="Arial Narrow"/>
        <w:sz w:val="20"/>
      </w:rPr>
      <w:t>2</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417F17" w14:paraId="570D1184" w14:textId="7C01CD8E">
    <w:pPr>
      <w:pStyle w:val="PostingDate"/>
      <w:ind w:right="-990"/>
    </w:pPr>
    <w:r w:rsidRPr="00417F17">
      <w:t xml:space="preserve">As of </w:t>
    </w:r>
    <w:r w:rsidRPr="00F4190F" w:rsidR="00712CAA">
      <w:rPr>
        <w:rFonts w:eastAsia="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14:textId="77777777">
                          <w:pPr>
                            <w:pStyle w:val="HeaderTitle"/>
                            <w:jc w:val="center"/>
                            <w:rPr>
                              <w:rFonts w:ascii="Arial Narrow" w:hAnsi="Arial Narrow"/>
                              <w:b/>
                            </w:rPr>
                          </w:pPr>
                          <w:r w:rsidRPr="001D3B68">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712CAA" w:rsidRPr="001D3B68" w:rsidP="00712CAA" w14:paraId="3741958B" w14:textId="77777777">
                    <w:pPr>
                      <w:pStyle w:val="HeaderTitle"/>
                      <w:jc w:val="center"/>
                      <w:rPr>
                        <w:rFonts w:ascii="Arial Narrow" w:hAnsi="Arial Narrow"/>
                        <w:b/>
                      </w:rPr>
                    </w:pPr>
                    <w:r w:rsidRPr="001D3B68">
                      <w:rPr>
                        <w:rFonts w:ascii="Arial Narrow" w:hAnsi="Arial Narrow"/>
                        <w:b/>
                      </w:rPr>
                      <w:t>Agenda</w:t>
                    </w:r>
                  </w:p>
                </w:txbxContent>
              </v:textbox>
            </v:shape>
          </w:pict>
        </mc:Fallback>
      </mc:AlternateContent>
    </w:r>
    <w:r w:rsidR="00F4190F">
      <w:rPr>
        <w:noProof/>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3422">
      <w:t>January 18</w:t>
    </w:r>
    <w:r w:rsidR="00B43F08">
      <w:t>,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711F07"/>
    <w:multiLevelType w:val="hybridMultilevel"/>
    <w:tmpl w:val="A35A326A"/>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0834693"/>
    <w:multiLevelType w:val="hybridMultilevel"/>
    <w:tmpl w:val="536247D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0A4524F"/>
    <w:multiLevelType w:val="multilevel"/>
    <w:tmpl w:val="9670E6C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C3B3D32"/>
    <w:multiLevelType w:val="hybridMultilevel"/>
    <w:tmpl w:val="AF1A2B6A"/>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F676D1D"/>
    <w:multiLevelType w:val="hybridMultilevel"/>
    <w:tmpl w:val="44968FE4"/>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A7D3B79"/>
    <w:multiLevelType w:val="hybridMultilevel"/>
    <w:tmpl w:val="B1D4A7BC"/>
    <w:lvl w:ilvl="0">
      <w:start w:val="1"/>
      <w:numFmt w:val="upperLetter"/>
      <w:lvlText w:val="%1."/>
      <w:lvlJc w:val="left"/>
      <w:pPr>
        <w:ind w:left="1080" w:hanging="36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2E16487A"/>
    <w:multiLevelType w:val="hybridMultilevel"/>
    <w:tmpl w:val="54C0AFD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nsid w:val="31042719"/>
    <w:multiLevelType w:val="hybridMultilevel"/>
    <w:tmpl w:val="4B50CBF6"/>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nsid w:val="316707A2"/>
    <w:multiLevelType w:val="hybridMultilevel"/>
    <w:tmpl w:val="DF4873D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31E86087"/>
    <w:multiLevelType w:val="hybridMultilevel"/>
    <w:tmpl w:val="AE9E7174"/>
    <w:lvl w:ilvl="0">
      <w:start w:val="1"/>
      <w:numFmt w:val="decimal"/>
      <w:pStyle w:val="ListSubhead1"/>
      <w:lvlText w:val="%1."/>
      <w:lvlJc w:val="left"/>
      <w:pPr>
        <w:ind w:left="360" w:hanging="360"/>
      </w:pPr>
      <w:rPr>
        <w:b w:val="0"/>
      </w:rPr>
    </w:lvl>
    <w:lvl w:ilvl="1">
      <w:start w:val="1"/>
      <w:numFmt w:val="upperLetter"/>
      <w:lvlText w:val="%2."/>
      <w:lvlJc w:val="left"/>
      <w:pPr>
        <w:ind w:left="-8928" w:hanging="72"/>
      </w:pPr>
      <w:rPr>
        <w:rFonts w:hint="default"/>
        <w:b w:val="0"/>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nsid w:val="3794622D"/>
    <w:multiLevelType w:val="hybridMultilevel"/>
    <w:tmpl w:val="353EED20"/>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9AD7434"/>
    <w:multiLevelType w:val="hybridMultilevel"/>
    <w:tmpl w:val="93A224F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3C9D10C4"/>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nsid w:val="3DD270BF"/>
    <w:multiLevelType w:val="hybridMultilevel"/>
    <w:tmpl w:val="5D8C606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427E24A1"/>
    <w:multiLevelType w:val="hybridMultilevel"/>
    <w:tmpl w:val="D638DCE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454C47A6"/>
    <w:multiLevelType w:val="hybridMultilevel"/>
    <w:tmpl w:val="B7BAED0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4A706951"/>
    <w:multiLevelType w:val="hybridMultilevel"/>
    <w:tmpl w:val="253E0238"/>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8">
    <w:nsid w:val="4B5C481A"/>
    <w:multiLevelType w:val="hybridMultilevel"/>
    <w:tmpl w:val="A35A326A"/>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4C2C0090"/>
    <w:multiLevelType w:val="hybridMultilevel"/>
    <w:tmpl w:val="A940824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50395BF3"/>
    <w:multiLevelType w:val="hybridMultilevel"/>
    <w:tmpl w:val="0A800AE4"/>
    <w:lvl w:ilvl="0">
      <w:start w:val="1"/>
      <w:numFmt w:val="decimal"/>
      <w:lvlText w:val="%1."/>
      <w:lvlJc w:val="left"/>
      <w:pPr>
        <w:ind w:left="360" w:hanging="360"/>
      </w:pPr>
      <w:rPr>
        <w:rFonts w:ascii="Arial Narrow" w:hAnsi="Arial Narrow" w:hint="default"/>
        <w:b w:val="0"/>
        <w:color w:val="auto"/>
        <w:sz w:val="24"/>
        <w:szCs w:val="24"/>
      </w:rPr>
    </w:lvl>
    <w:lvl w:ilvl="1">
      <w:start w:val="1"/>
      <w:numFmt w:val="upperLetter"/>
      <w:lvlText w:val="%2."/>
      <w:lvlJc w:val="left"/>
      <w:pPr>
        <w:ind w:left="1080" w:hanging="360"/>
      </w:pPr>
      <w:rPr>
        <w:rFonts w:hint="default"/>
        <w:b w:val="0"/>
        <w:color w:val="FF0000"/>
      </w:rPr>
    </w:lvl>
    <w:lvl w:ilvl="2">
      <w:start w:val="1"/>
      <w:numFmt w:val="upperLetter"/>
      <w:lvlText w:val="%3."/>
      <w:lvlJc w:val="left"/>
      <w:pPr>
        <w:ind w:left="1980" w:hanging="360"/>
      </w:pPr>
      <w:rPr>
        <w:rFonts w:hint="default"/>
        <w:color w:val="auto"/>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1">
    <w:nsid w:val="5ADD1C27"/>
    <w:multiLevelType w:val="hybridMultilevel"/>
    <w:tmpl w:val="6BEE121C"/>
    <w:lvl w:ilvl="0">
      <w:start w:val="1"/>
      <w:numFmt w:val="upperLetter"/>
      <w:lvlText w:val="%1."/>
      <w:lvlJc w:val="left"/>
      <w:pPr>
        <w:ind w:left="720" w:hanging="360"/>
      </w:pPr>
      <w:rPr>
        <w:b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5D832F78"/>
    <w:multiLevelType w:val="hybridMultilevel"/>
    <w:tmpl w:val="AB22DB1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61537E5A"/>
    <w:multiLevelType w:val="hybridMultilevel"/>
    <w:tmpl w:val="909C1D98"/>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66CD0699"/>
    <w:multiLevelType w:val="hybridMultilevel"/>
    <w:tmpl w:val="B00AF75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6B057D8F"/>
    <w:multiLevelType w:val="hybridMultilevel"/>
    <w:tmpl w:val="E8E4F81A"/>
    <w:lvl w:ilvl="0">
      <w:start w:val="1"/>
      <w:numFmt w:val="decimal"/>
      <w:lvlText w:val="%1."/>
      <w:lvlJc w:val="left"/>
      <w:pPr>
        <w:ind w:left="360" w:hanging="360"/>
      </w:pPr>
      <w:rPr>
        <w:b w:val="0"/>
        <w:strike w:val="0"/>
      </w:rPr>
    </w:lvl>
    <w:lvl w:ilvl="1">
      <w:start w:val="1"/>
      <w:numFmt w:val="upperLetter"/>
      <w:lvlText w:val="%2."/>
      <w:lvlJc w:val="left"/>
      <w:pPr>
        <w:ind w:left="1080" w:hanging="360"/>
      </w:pPr>
      <w:rPr>
        <w:b w:val="0"/>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3"/>
  </w:num>
  <w:num w:numId="2">
    <w:abstractNumId w:val="10"/>
  </w:num>
  <w:num w:numId="3">
    <w:abstractNumId w:val="0"/>
  </w:num>
  <w:num w:numId="4">
    <w:abstractNumId w:val="25"/>
  </w:num>
  <w:num w:numId="5">
    <w:abstractNumId w:val="17"/>
  </w:num>
  <w:num w:numId="6">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4"/>
  </w:num>
  <w:num w:numId="9">
    <w:abstractNumId w:val="22"/>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24"/>
  </w:num>
  <w:num w:numId="13">
    <w:abstractNumId w:val="10"/>
  </w:num>
  <w:num w:numId="14">
    <w:abstractNumId w:val="4"/>
  </w:num>
  <w:num w:numId="15">
    <w:abstractNumId w:val="15"/>
  </w:num>
  <w:num w:numId="16">
    <w:abstractNumId w:val="19"/>
  </w:num>
  <w:num w:numId="17">
    <w:abstractNumId w:val="10"/>
  </w:num>
  <w:num w:numId="18">
    <w:abstractNumId w:val="20"/>
  </w:num>
  <w:num w:numId="19">
    <w:abstractNumId w:val="13"/>
  </w:num>
  <w:num w:numId="20">
    <w:abstractNumId w:val="2"/>
  </w:num>
  <w:num w:numId="21">
    <w:abstractNumId w:val="12"/>
  </w:num>
  <w:num w:numId="22">
    <w:abstractNumId w:val="1"/>
  </w:num>
  <w:num w:numId="23">
    <w:abstractNumId w:val="11"/>
  </w:num>
  <w:num w:numId="24">
    <w:abstractNumId w:val="16"/>
  </w:num>
  <w:num w:numId="25">
    <w:abstractNumId w:val="21"/>
  </w:num>
  <w:num w:numId="26">
    <w:abstractNumId w:val="18"/>
  </w:num>
  <w:num w:numId="27">
    <w:abstractNumId w:val="5"/>
  </w:num>
  <w:num w:numId="28">
    <w:abstractNumId w:val="6"/>
  </w:num>
  <w:num w:numId="29">
    <w:abstractNumId w:val="9"/>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3DE"/>
    <w:rsid w:val="00001D42"/>
    <w:rsid w:val="00003D35"/>
    <w:rsid w:val="00015E99"/>
    <w:rsid w:val="0002033B"/>
    <w:rsid w:val="00020D9B"/>
    <w:rsid w:val="000212CE"/>
    <w:rsid w:val="00025895"/>
    <w:rsid w:val="00030010"/>
    <w:rsid w:val="0003099E"/>
    <w:rsid w:val="00032681"/>
    <w:rsid w:val="0003304D"/>
    <w:rsid w:val="00035B4D"/>
    <w:rsid w:val="0004385E"/>
    <w:rsid w:val="00044E15"/>
    <w:rsid w:val="000502F6"/>
    <w:rsid w:val="00050D3F"/>
    <w:rsid w:val="00056045"/>
    <w:rsid w:val="00056353"/>
    <w:rsid w:val="00071484"/>
    <w:rsid w:val="00073165"/>
    <w:rsid w:val="0008044D"/>
    <w:rsid w:val="000807D1"/>
    <w:rsid w:val="0008304C"/>
    <w:rsid w:val="00087995"/>
    <w:rsid w:val="00091CD0"/>
    <w:rsid w:val="00092EEA"/>
    <w:rsid w:val="00093660"/>
    <w:rsid w:val="00096D99"/>
    <w:rsid w:val="000A0B43"/>
    <w:rsid w:val="000A7731"/>
    <w:rsid w:val="000B0148"/>
    <w:rsid w:val="000B2861"/>
    <w:rsid w:val="000B61DB"/>
    <w:rsid w:val="000B679B"/>
    <w:rsid w:val="000C2693"/>
    <w:rsid w:val="000C4A2F"/>
    <w:rsid w:val="000C4B86"/>
    <w:rsid w:val="000D09CF"/>
    <w:rsid w:val="000D456A"/>
    <w:rsid w:val="000D654E"/>
    <w:rsid w:val="000D6B43"/>
    <w:rsid w:val="000E2249"/>
    <w:rsid w:val="000F08AE"/>
    <w:rsid w:val="000F1862"/>
    <w:rsid w:val="000F3369"/>
    <w:rsid w:val="000F449D"/>
    <w:rsid w:val="000F7F1F"/>
    <w:rsid w:val="0010414B"/>
    <w:rsid w:val="001041D6"/>
    <w:rsid w:val="001059FE"/>
    <w:rsid w:val="00110570"/>
    <w:rsid w:val="00110ED9"/>
    <w:rsid w:val="001221FE"/>
    <w:rsid w:val="001351A6"/>
    <w:rsid w:val="00144167"/>
    <w:rsid w:val="001528BC"/>
    <w:rsid w:val="00156207"/>
    <w:rsid w:val="00156610"/>
    <w:rsid w:val="00156D7F"/>
    <w:rsid w:val="00162153"/>
    <w:rsid w:val="00162383"/>
    <w:rsid w:val="001665BE"/>
    <w:rsid w:val="00167F29"/>
    <w:rsid w:val="00172E6A"/>
    <w:rsid w:val="0017722E"/>
    <w:rsid w:val="001817AB"/>
    <w:rsid w:val="00181B54"/>
    <w:rsid w:val="00185450"/>
    <w:rsid w:val="001A0DED"/>
    <w:rsid w:val="001A0F09"/>
    <w:rsid w:val="001A1B1D"/>
    <w:rsid w:val="001A391F"/>
    <w:rsid w:val="001A40B8"/>
    <w:rsid w:val="001A6C8B"/>
    <w:rsid w:val="001B2242"/>
    <w:rsid w:val="001B3140"/>
    <w:rsid w:val="001C146F"/>
    <w:rsid w:val="001C1DEE"/>
    <w:rsid w:val="001C3A65"/>
    <w:rsid w:val="001C4D55"/>
    <w:rsid w:val="001C6209"/>
    <w:rsid w:val="001C62AF"/>
    <w:rsid w:val="001D3862"/>
    <w:rsid w:val="001D39BF"/>
    <w:rsid w:val="001D3B68"/>
    <w:rsid w:val="001D6A49"/>
    <w:rsid w:val="001E05A9"/>
    <w:rsid w:val="001E1EA6"/>
    <w:rsid w:val="001F2831"/>
    <w:rsid w:val="001F3069"/>
    <w:rsid w:val="001F36D0"/>
    <w:rsid w:val="001F3F9F"/>
    <w:rsid w:val="001F6D4F"/>
    <w:rsid w:val="00202F97"/>
    <w:rsid w:val="00207229"/>
    <w:rsid w:val="00212D12"/>
    <w:rsid w:val="00213A37"/>
    <w:rsid w:val="00223B4D"/>
    <w:rsid w:val="00223E8A"/>
    <w:rsid w:val="00226445"/>
    <w:rsid w:val="002309F3"/>
    <w:rsid w:val="00241113"/>
    <w:rsid w:val="002424BF"/>
    <w:rsid w:val="00243682"/>
    <w:rsid w:val="0025131D"/>
    <w:rsid w:val="00262251"/>
    <w:rsid w:val="002637E3"/>
    <w:rsid w:val="00264551"/>
    <w:rsid w:val="00265236"/>
    <w:rsid w:val="00265CEF"/>
    <w:rsid w:val="00265FEB"/>
    <w:rsid w:val="00270CB6"/>
    <w:rsid w:val="0028026B"/>
    <w:rsid w:val="00283351"/>
    <w:rsid w:val="00283EB6"/>
    <w:rsid w:val="00290991"/>
    <w:rsid w:val="00291AF6"/>
    <w:rsid w:val="00291B1F"/>
    <w:rsid w:val="00291B49"/>
    <w:rsid w:val="00293439"/>
    <w:rsid w:val="002A0070"/>
    <w:rsid w:val="002A56E8"/>
    <w:rsid w:val="002B12F4"/>
    <w:rsid w:val="002B2F98"/>
    <w:rsid w:val="002B32A6"/>
    <w:rsid w:val="002B70B3"/>
    <w:rsid w:val="002C1B2F"/>
    <w:rsid w:val="002C28D0"/>
    <w:rsid w:val="002C382B"/>
    <w:rsid w:val="002D69A5"/>
    <w:rsid w:val="002E053C"/>
    <w:rsid w:val="002E26A4"/>
    <w:rsid w:val="002F1A45"/>
    <w:rsid w:val="002F1F4A"/>
    <w:rsid w:val="002F5460"/>
    <w:rsid w:val="002F5CB1"/>
    <w:rsid w:val="002F7396"/>
    <w:rsid w:val="0030257C"/>
    <w:rsid w:val="0030318E"/>
    <w:rsid w:val="00303B49"/>
    <w:rsid w:val="00305121"/>
    <w:rsid w:val="00305238"/>
    <w:rsid w:val="00306394"/>
    <w:rsid w:val="00306E11"/>
    <w:rsid w:val="003111B0"/>
    <w:rsid w:val="003122CA"/>
    <w:rsid w:val="00314B8F"/>
    <w:rsid w:val="00316500"/>
    <w:rsid w:val="0031778B"/>
    <w:rsid w:val="00320696"/>
    <w:rsid w:val="00320E1D"/>
    <w:rsid w:val="00323C01"/>
    <w:rsid w:val="003279AE"/>
    <w:rsid w:val="00327E2D"/>
    <w:rsid w:val="00330910"/>
    <w:rsid w:val="00330BE5"/>
    <w:rsid w:val="003325EB"/>
    <w:rsid w:val="00337321"/>
    <w:rsid w:val="003379C4"/>
    <w:rsid w:val="003415FC"/>
    <w:rsid w:val="003429D6"/>
    <w:rsid w:val="00351124"/>
    <w:rsid w:val="003552F3"/>
    <w:rsid w:val="003608A5"/>
    <w:rsid w:val="00365233"/>
    <w:rsid w:val="00370C03"/>
    <w:rsid w:val="00371DFC"/>
    <w:rsid w:val="00373ECF"/>
    <w:rsid w:val="00375F0D"/>
    <w:rsid w:val="00376289"/>
    <w:rsid w:val="0038430E"/>
    <w:rsid w:val="00385BCB"/>
    <w:rsid w:val="00386011"/>
    <w:rsid w:val="00387D49"/>
    <w:rsid w:val="00387DA2"/>
    <w:rsid w:val="0039787D"/>
    <w:rsid w:val="00397CC3"/>
    <w:rsid w:val="003A2841"/>
    <w:rsid w:val="003A7F54"/>
    <w:rsid w:val="003B0E40"/>
    <w:rsid w:val="003B5235"/>
    <w:rsid w:val="003B55E1"/>
    <w:rsid w:val="003B5F1C"/>
    <w:rsid w:val="003B6AE9"/>
    <w:rsid w:val="003B7820"/>
    <w:rsid w:val="003C17E2"/>
    <w:rsid w:val="003C1FD1"/>
    <w:rsid w:val="003C3320"/>
    <w:rsid w:val="003C6EC6"/>
    <w:rsid w:val="003D00BB"/>
    <w:rsid w:val="003D51C9"/>
    <w:rsid w:val="003D5D3D"/>
    <w:rsid w:val="003D7197"/>
    <w:rsid w:val="003D7E5C"/>
    <w:rsid w:val="003E0E49"/>
    <w:rsid w:val="003E1B68"/>
    <w:rsid w:val="003E31B9"/>
    <w:rsid w:val="003E3B70"/>
    <w:rsid w:val="003E3F4D"/>
    <w:rsid w:val="003E7A73"/>
    <w:rsid w:val="003F28D0"/>
    <w:rsid w:val="003F3B38"/>
    <w:rsid w:val="00404E94"/>
    <w:rsid w:val="00406ECF"/>
    <w:rsid w:val="0041425E"/>
    <w:rsid w:val="00417F17"/>
    <w:rsid w:val="00422A9E"/>
    <w:rsid w:val="004230B5"/>
    <w:rsid w:val="0043183F"/>
    <w:rsid w:val="00433E3D"/>
    <w:rsid w:val="00436BDC"/>
    <w:rsid w:val="0043736D"/>
    <w:rsid w:val="00443477"/>
    <w:rsid w:val="00444717"/>
    <w:rsid w:val="00452AE5"/>
    <w:rsid w:val="004539BE"/>
    <w:rsid w:val="00455D88"/>
    <w:rsid w:val="00461355"/>
    <w:rsid w:val="00463362"/>
    <w:rsid w:val="00463AEF"/>
    <w:rsid w:val="00470B6B"/>
    <w:rsid w:val="00471B2F"/>
    <w:rsid w:val="004750E4"/>
    <w:rsid w:val="00480662"/>
    <w:rsid w:val="004820DE"/>
    <w:rsid w:val="00485C9F"/>
    <w:rsid w:val="0048654B"/>
    <w:rsid w:val="00490E11"/>
    <w:rsid w:val="00491490"/>
    <w:rsid w:val="00494B64"/>
    <w:rsid w:val="00495C81"/>
    <w:rsid w:val="004969FA"/>
    <w:rsid w:val="004A19BF"/>
    <w:rsid w:val="004A29AD"/>
    <w:rsid w:val="004B5A5D"/>
    <w:rsid w:val="004C0B94"/>
    <w:rsid w:val="004C1252"/>
    <w:rsid w:val="004C32E2"/>
    <w:rsid w:val="004C5EDC"/>
    <w:rsid w:val="004C6CA1"/>
    <w:rsid w:val="004C6E71"/>
    <w:rsid w:val="004D2992"/>
    <w:rsid w:val="004D305B"/>
    <w:rsid w:val="004D33B8"/>
    <w:rsid w:val="004D4529"/>
    <w:rsid w:val="004D4AA4"/>
    <w:rsid w:val="004D7CAA"/>
    <w:rsid w:val="004E0C7D"/>
    <w:rsid w:val="004E5A12"/>
    <w:rsid w:val="004F2204"/>
    <w:rsid w:val="005069D2"/>
    <w:rsid w:val="00506F9B"/>
    <w:rsid w:val="005108EB"/>
    <w:rsid w:val="00514870"/>
    <w:rsid w:val="005149D1"/>
    <w:rsid w:val="005176D5"/>
    <w:rsid w:val="00527696"/>
    <w:rsid w:val="00530556"/>
    <w:rsid w:val="0053474D"/>
    <w:rsid w:val="005347B2"/>
    <w:rsid w:val="0053525B"/>
    <w:rsid w:val="00541DB7"/>
    <w:rsid w:val="00545BA1"/>
    <w:rsid w:val="0055501D"/>
    <w:rsid w:val="00561097"/>
    <w:rsid w:val="00564C93"/>
    <w:rsid w:val="00564DEE"/>
    <w:rsid w:val="005676B8"/>
    <w:rsid w:val="005709DF"/>
    <w:rsid w:val="005718AE"/>
    <w:rsid w:val="005729D4"/>
    <w:rsid w:val="0057441E"/>
    <w:rsid w:val="00574A50"/>
    <w:rsid w:val="00576A53"/>
    <w:rsid w:val="00582FBF"/>
    <w:rsid w:val="0058391D"/>
    <w:rsid w:val="00591358"/>
    <w:rsid w:val="00592A98"/>
    <w:rsid w:val="00597082"/>
    <w:rsid w:val="005A50B4"/>
    <w:rsid w:val="005A59AB"/>
    <w:rsid w:val="005C215F"/>
    <w:rsid w:val="005C2B8F"/>
    <w:rsid w:val="005C42C0"/>
    <w:rsid w:val="005C64C4"/>
    <w:rsid w:val="005D0E08"/>
    <w:rsid w:val="005D110D"/>
    <w:rsid w:val="005D272F"/>
    <w:rsid w:val="005D64AA"/>
    <w:rsid w:val="005D6D05"/>
    <w:rsid w:val="005E165D"/>
    <w:rsid w:val="005E223C"/>
    <w:rsid w:val="005E7AED"/>
    <w:rsid w:val="005F48A9"/>
    <w:rsid w:val="005F61FC"/>
    <w:rsid w:val="00602967"/>
    <w:rsid w:val="00602C41"/>
    <w:rsid w:val="00605127"/>
    <w:rsid w:val="00606C3C"/>
    <w:rsid w:val="00613DD4"/>
    <w:rsid w:val="00614DF4"/>
    <w:rsid w:val="00620040"/>
    <w:rsid w:val="00621963"/>
    <w:rsid w:val="006241F3"/>
    <w:rsid w:val="006268FF"/>
    <w:rsid w:val="00626A57"/>
    <w:rsid w:val="006307FB"/>
    <w:rsid w:val="00631F07"/>
    <w:rsid w:val="00632525"/>
    <w:rsid w:val="00632EA9"/>
    <w:rsid w:val="00632FFD"/>
    <w:rsid w:val="00633166"/>
    <w:rsid w:val="006342C5"/>
    <w:rsid w:val="00640160"/>
    <w:rsid w:val="00640AD3"/>
    <w:rsid w:val="00642040"/>
    <w:rsid w:val="006450B8"/>
    <w:rsid w:val="00651283"/>
    <w:rsid w:val="00667490"/>
    <w:rsid w:val="0067013C"/>
    <w:rsid w:val="00670667"/>
    <w:rsid w:val="00670B91"/>
    <w:rsid w:val="0067239E"/>
    <w:rsid w:val="006742BB"/>
    <w:rsid w:val="006753C3"/>
    <w:rsid w:val="0067542D"/>
    <w:rsid w:val="00676B03"/>
    <w:rsid w:val="0068189C"/>
    <w:rsid w:val="00681CF5"/>
    <w:rsid w:val="00685F3B"/>
    <w:rsid w:val="00694C5C"/>
    <w:rsid w:val="00696FCA"/>
    <w:rsid w:val="00697B72"/>
    <w:rsid w:val="00697CAC"/>
    <w:rsid w:val="006A49D2"/>
    <w:rsid w:val="006A578C"/>
    <w:rsid w:val="006A67D1"/>
    <w:rsid w:val="006A7E6B"/>
    <w:rsid w:val="006B1C88"/>
    <w:rsid w:val="006B376E"/>
    <w:rsid w:val="006B446B"/>
    <w:rsid w:val="006B6B58"/>
    <w:rsid w:val="006B7038"/>
    <w:rsid w:val="006C1DA6"/>
    <w:rsid w:val="006C472C"/>
    <w:rsid w:val="006D122D"/>
    <w:rsid w:val="006D1B0E"/>
    <w:rsid w:val="006D569D"/>
    <w:rsid w:val="006D5A7D"/>
    <w:rsid w:val="006E57BF"/>
    <w:rsid w:val="006F0D08"/>
    <w:rsid w:val="006F3D6D"/>
    <w:rsid w:val="006F5207"/>
    <w:rsid w:val="007003B9"/>
    <w:rsid w:val="007012DF"/>
    <w:rsid w:val="0070205B"/>
    <w:rsid w:val="00705C93"/>
    <w:rsid w:val="007078CC"/>
    <w:rsid w:val="00707D05"/>
    <w:rsid w:val="00712CAA"/>
    <w:rsid w:val="00713451"/>
    <w:rsid w:val="00716A8B"/>
    <w:rsid w:val="00725D44"/>
    <w:rsid w:val="007268E2"/>
    <w:rsid w:val="007271AA"/>
    <w:rsid w:val="007279CC"/>
    <w:rsid w:val="00733AD7"/>
    <w:rsid w:val="00737192"/>
    <w:rsid w:val="007436B1"/>
    <w:rsid w:val="00744593"/>
    <w:rsid w:val="00750958"/>
    <w:rsid w:val="00751A32"/>
    <w:rsid w:val="00754C6D"/>
    <w:rsid w:val="00755096"/>
    <w:rsid w:val="00756DFD"/>
    <w:rsid w:val="00760940"/>
    <w:rsid w:val="00761E1A"/>
    <w:rsid w:val="0076270B"/>
    <w:rsid w:val="007630F2"/>
    <w:rsid w:val="00772F56"/>
    <w:rsid w:val="0077375F"/>
    <w:rsid w:val="00784599"/>
    <w:rsid w:val="00791AFB"/>
    <w:rsid w:val="0079614D"/>
    <w:rsid w:val="0079617B"/>
    <w:rsid w:val="007963E2"/>
    <w:rsid w:val="007A24BA"/>
    <w:rsid w:val="007A34A3"/>
    <w:rsid w:val="007A626A"/>
    <w:rsid w:val="007B0D17"/>
    <w:rsid w:val="007B1107"/>
    <w:rsid w:val="007B3881"/>
    <w:rsid w:val="007B54F3"/>
    <w:rsid w:val="007B6629"/>
    <w:rsid w:val="007C3DE3"/>
    <w:rsid w:val="007C5B19"/>
    <w:rsid w:val="007D3E19"/>
    <w:rsid w:val="007D5F4C"/>
    <w:rsid w:val="007E2CFA"/>
    <w:rsid w:val="007E59D3"/>
    <w:rsid w:val="007F0D6D"/>
    <w:rsid w:val="0080177C"/>
    <w:rsid w:val="0080773D"/>
    <w:rsid w:val="00807A25"/>
    <w:rsid w:val="00814FE8"/>
    <w:rsid w:val="0081680A"/>
    <w:rsid w:val="00816D77"/>
    <w:rsid w:val="008219A1"/>
    <w:rsid w:val="0083182E"/>
    <w:rsid w:val="00835835"/>
    <w:rsid w:val="00837B12"/>
    <w:rsid w:val="0084786C"/>
    <w:rsid w:val="00852395"/>
    <w:rsid w:val="00852505"/>
    <w:rsid w:val="00853B70"/>
    <w:rsid w:val="00856DF8"/>
    <w:rsid w:val="00857B6E"/>
    <w:rsid w:val="00860E4C"/>
    <w:rsid w:val="00863C3F"/>
    <w:rsid w:val="00863F40"/>
    <w:rsid w:val="00865223"/>
    <w:rsid w:val="008713CF"/>
    <w:rsid w:val="008716FE"/>
    <w:rsid w:val="00880772"/>
    <w:rsid w:val="00882652"/>
    <w:rsid w:val="00883F68"/>
    <w:rsid w:val="0088561C"/>
    <w:rsid w:val="008870AC"/>
    <w:rsid w:val="008915AC"/>
    <w:rsid w:val="00895F08"/>
    <w:rsid w:val="008970C0"/>
    <w:rsid w:val="008A1968"/>
    <w:rsid w:val="008A2D4D"/>
    <w:rsid w:val="008A3C88"/>
    <w:rsid w:val="008A4C2C"/>
    <w:rsid w:val="008C0C79"/>
    <w:rsid w:val="008C1866"/>
    <w:rsid w:val="008C27DF"/>
    <w:rsid w:val="008D161F"/>
    <w:rsid w:val="008D2A22"/>
    <w:rsid w:val="008E1149"/>
    <w:rsid w:val="008E1427"/>
    <w:rsid w:val="008E1951"/>
    <w:rsid w:val="008E52E1"/>
    <w:rsid w:val="008F1059"/>
    <w:rsid w:val="008F25E9"/>
    <w:rsid w:val="008F408F"/>
    <w:rsid w:val="008F614F"/>
    <w:rsid w:val="008F654B"/>
    <w:rsid w:val="009011B3"/>
    <w:rsid w:val="00901B12"/>
    <w:rsid w:val="0090315C"/>
    <w:rsid w:val="009031A5"/>
    <w:rsid w:val="009032A5"/>
    <w:rsid w:val="009063DA"/>
    <w:rsid w:val="009069FE"/>
    <w:rsid w:val="00907A14"/>
    <w:rsid w:val="00907DEF"/>
    <w:rsid w:val="009124DE"/>
    <w:rsid w:val="009127E5"/>
    <w:rsid w:val="009136A5"/>
    <w:rsid w:val="00917159"/>
    <w:rsid w:val="00917386"/>
    <w:rsid w:val="00920A78"/>
    <w:rsid w:val="009216E8"/>
    <w:rsid w:val="009247D1"/>
    <w:rsid w:val="00924C41"/>
    <w:rsid w:val="00932B6C"/>
    <w:rsid w:val="00932EC6"/>
    <w:rsid w:val="00933836"/>
    <w:rsid w:val="009346EB"/>
    <w:rsid w:val="00937405"/>
    <w:rsid w:val="00940EB5"/>
    <w:rsid w:val="00942E22"/>
    <w:rsid w:val="00943CD5"/>
    <w:rsid w:val="00946923"/>
    <w:rsid w:val="009514B2"/>
    <w:rsid w:val="009530CD"/>
    <w:rsid w:val="0095375A"/>
    <w:rsid w:val="00960B73"/>
    <w:rsid w:val="00967E79"/>
    <w:rsid w:val="00972E25"/>
    <w:rsid w:val="009763D5"/>
    <w:rsid w:val="00980507"/>
    <w:rsid w:val="009814BA"/>
    <w:rsid w:val="009826F0"/>
    <w:rsid w:val="009829CC"/>
    <w:rsid w:val="009A254F"/>
    <w:rsid w:val="009A5430"/>
    <w:rsid w:val="009A7885"/>
    <w:rsid w:val="009B0A2C"/>
    <w:rsid w:val="009C2B55"/>
    <w:rsid w:val="009C5AAD"/>
    <w:rsid w:val="009C5B95"/>
    <w:rsid w:val="009C616D"/>
    <w:rsid w:val="009C63A1"/>
    <w:rsid w:val="009D126C"/>
    <w:rsid w:val="009D2863"/>
    <w:rsid w:val="009D7613"/>
    <w:rsid w:val="009E0B1C"/>
    <w:rsid w:val="009E0C5E"/>
    <w:rsid w:val="009E2C15"/>
    <w:rsid w:val="009E506F"/>
    <w:rsid w:val="009E7361"/>
    <w:rsid w:val="009F0AA4"/>
    <w:rsid w:val="009F1A60"/>
    <w:rsid w:val="009F3385"/>
    <w:rsid w:val="009F5088"/>
    <w:rsid w:val="009F52D5"/>
    <w:rsid w:val="009F7CB8"/>
    <w:rsid w:val="00A0415B"/>
    <w:rsid w:val="00A05391"/>
    <w:rsid w:val="00A05D00"/>
    <w:rsid w:val="00A0600B"/>
    <w:rsid w:val="00A06E07"/>
    <w:rsid w:val="00A13876"/>
    <w:rsid w:val="00A13B1A"/>
    <w:rsid w:val="00A154FF"/>
    <w:rsid w:val="00A222E9"/>
    <w:rsid w:val="00A22F83"/>
    <w:rsid w:val="00A23110"/>
    <w:rsid w:val="00A243DD"/>
    <w:rsid w:val="00A246C8"/>
    <w:rsid w:val="00A248C0"/>
    <w:rsid w:val="00A317A9"/>
    <w:rsid w:val="00A32CC2"/>
    <w:rsid w:val="00A3460D"/>
    <w:rsid w:val="00A35670"/>
    <w:rsid w:val="00A43022"/>
    <w:rsid w:val="00A45F81"/>
    <w:rsid w:val="00A51EE4"/>
    <w:rsid w:val="00A54A1F"/>
    <w:rsid w:val="00A5635C"/>
    <w:rsid w:val="00A60E16"/>
    <w:rsid w:val="00A64108"/>
    <w:rsid w:val="00A65EF5"/>
    <w:rsid w:val="00A67272"/>
    <w:rsid w:val="00A676A3"/>
    <w:rsid w:val="00A67BA0"/>
    <w:rsid w:val="00A73BC9"/>
    <w:rsid w:val="00A75CA5"/>
    <w:rsid w:val="00A82517"/>
    <w:rsid w:val="00A842EA"/>
    <w:rsid w:val="00A8751B"/>
    <w:rsid w:val="00A92D0C"/>
    <w:rsid w:val="00A93B09"/>
    <w:rsid w:val="00A944B5"/>
    <w:rsid w:val="00A95E36"/>
    <w:rsid w:val="00AA15BB"/>
    <w:rsid w:val="00AA23FB"/>
    <w:rsid w:val="00AA247D"/>
    <w:rsid w:val="00AA4A20"/>
    <w:rsid w:val="00AA6CFA"/>
    <w:rsid w:val="00AA6D11"/>
    <w:rsid w:val="00AB0E00"/>
    <w:rsid w:val="00AB5066"/>
    <w:rsid w:val="00AB64C5"/>
    <w:rsid w:val="00AB7D8B"/>
    <w:rsid w:val="00AC4BC5"/>
    <w:rsid w:val="00AC798F"/>
    <w:rsid w:val="00AD11FE"/>
    <w:rsid w:val="00AD51F0"/>
    <w:rsid w:val="00AE0F20"/>
    <w:rsid w:val="00AE40EA"/>
    <w:rsid w:val="00AE4273"/>
    <w:rsid w:val="00AE7FBD"/>
    <w:rsid w:val="00AF016A"/>
    <w:rsid w:val="00AF3426"/>
    <w:rsid w:val="00AF3AF8"/>
    <w:rsid w:val="00B01889"/>
    <w:rsid w:val="00B0359F"/>
    <w:rsid w:val="00B0726B"/>
    <w:rsid w:val="00B107BF"/>
    <w:rsid w:val="00B16508"/>
    <w:rsid w:val="00B16D95"/>
    <w:rsid w:val="00B20316"/>
    <w:rsid w:val="00B25BE7"/>
    <w:rsid w:val="00B311BA"/>
    <w:rsid w:val="00B322B8"/>
    <w:rsid w:val="00B33516"/>
    <w:rsid w:val="00B34E3C"/>
    <w:rsid w:val="00B34F65"/>
    <w:rsid w:val="00B36B61"/>
    <w:rsid w:val="00B435A8"/>
    <w:rsid w:val="00B43F08"/>
    <w:rsid w:val="00B53731"/>
    <w:rsid w:val="00B55C0D"/>
    <w:rsid w:val="00B56319"/>
    <w:rsid w:val="00B56AFC"/>
    <w:rsid w:val="00B62430"/>
    <w:rsid w:val="00B62597"/>
    <w:rsid w:val="00B652DB"/>
    <w:rsid w:val="00B67EA9"/>
    <w:rsid w:val="00B70120"/>
    <w:rsid w:val="00B70BF7"/>
    <w:rsid w:val="00B74AD0"/>
    <w:rsid w:val="00B74B17"/>
    <w:rsid w:val="00B87746"/>
    <w:rsid w:val="00B877FF"/>
    <w:rsid w:val="00B9026D"/>
    <w:rsid w:val="00B9376E"/>
    <w:rsid w:val="00B93AAC"/>
    <w:rsid w:val="00B944A1"/>
    <w:rsid w:val="00BA0EA7"/>
    <w:rsid w:val="00BA6146"/>
    <w:rsid w:val="00BB00B8"/>
    <w:rsid w:val="00BB06EE"/>
    <w:rsid w:val="00BB531B"/>
    <w:rsid w:val="00BB6921"/>
    <w:rsid w:val="00BC1BD6"/>
    <w:rsid w:val="00BC261C"/>
    <w:rsid w:val="00BC29C9"/>
    <w:rsid w:val="00BC7BCD"/>
    <w:rsid w:val="00BD16E5"/>
    <w:rsid w:val="00BD247F"/>
    <w:rsid w:val="00BD6E7A"/>
    <w:rsid w:val="00BE15D5"/>
    <w:rsid w:val="00BE2924"/>
    <w:rsid w:val="00BE73BF"/>
    <w:rsid w:val="00BE7492"/>
    <w:rsid w:val="00BF13F2"/>
    <w:rsid w:val="00BF331B"/>
    <w:rsid w:val="00BF475C"/>
    <w:rsid w:val="00BF6F0E"/>
    <w:rsid w:val="00C00950"/>
    <w:rsid w:val="00C04BB1"/>
    <w:rsid w:val="00C0694E"/>
    <w:rsid w:val="00C104C7"/>
    <w:rsid w:val="00C10A93"/>
    <w:rsid w:val="00C1245F"/>
    <w:rsid w:val="00C15C3E"/>
    <w:rsid w:val="00C161D2"/>
    <w:rsid w:val="00C20CCB"/>
    <w:rsid w:val="00C2496A"/>
    <w:rsid w:val="00C303ED"/>
    <w:rsid w:val="00C30E99"/>
    <w:rsid w:val="00C36791"/>
    <w:rsid w:val="00C374C8"/>
    <w:rsid w:val="00C4069D"/>
    <w:rsid w:val="00C439EC"/>
    <w:rsid w:val="00C46A44"/>
    <w:rsid w:val="00C51AB6"/>
    <w:rsid w:val="00C6115A"/>
    <w:rsid w:val="00C61C72"/>
    <w:rsid w:val="00C639C4"/>
    <w:rsid w:val="00C65183"/>
    <w:rsid w:val="00C66F48"/>
    <w:rsid w:val="00C67D89"/>
    <w:rsid w:val="00C72168"/>
    <w:rsid w:val="00C729F7"/>
    <w:rsid w:val="00C74AA7"/>
    <w:rsid w:val="00C74F03"/>
    <w:rsid w:val="00C81CDD"/>
    <w:rsid w:val="00C8391F"/>
    <w:rsid w:val="00C84A4E"/>
    <w:rsid w:val="00C8675C"/>
    <w:rsid w:val="00C86E08"/>
    <w:rsid w:val="00C936F8"/>
    <w:rsid w:val="00C9474B"/>
    <w:rsid w:val="00CA49B9"/>
    <w:rsid w:val="00CA6293"/>
    <w:rsid w:val="00CA6A79"/>
    <w:rsid w:val="00CA7635"/>
    <w:rsid w:val="00CB190F"/>
    <w:rsid w:val="00CB287A"/>
    <w:rsid w:val="00CB3CE9"/>
    <w:rsid w:val="00CB51E7"/>
    <w:rsid w:val="00CB7041"/>
    <w:rsid w:val="00CB7B13"/>
    <w:rsid w:val="00CC04D7"/>
    <w:rsid w:val="00CC1B47"/>
    <w:rsid w:val="00CD227C"/>
    <w:rsid w:val="00CD2DE7"/>
    <w:rsid w:val="00CD3625"/>
    <w:rsid w:val="00CD3982"/>
    <w:rsid w:val="00CD403B"/>
    <w:rsid w:val="00CD5579"/>
    <w:rsid w:val="00CE1D65"/>
    <w:rsid w:val="00CE3EAD"/>
    <w:rsid w:val="00CE5310"/>
    <w:rsid w:val="00CE66BC"/>
    <w:rsid w:val="00CE7D12"/>
    <w:rsid w:val="00CF4D50"/>
    <w:rsid w:val="00D04554"/>
    <w:rsid w:val="00D04581"/>
    <w:rsid w:val="00D04CE6"/>
    <w:rsid w:val="00D12211"/>
    <w:rsid w:val="00D12691"/>
    <w:rsid w:val="00D12F70"/>
    <w:rsid w:val="00D136EA"/>
    <w:rsid w:val="00D1420E"/>
    <w:rsid w:val="00D16932"/>
    <w:rsid w:val="00D178F4"/>
    <w:rsid w:val="00D2104D"/>
    <w:rsid w:val="00D21489"/>
    <w:rsid w:val="00D251ED"/>
    <w:rsid w:val="00D25A77"/>
    <w:rsid w:val="00D26AF9"/>
    <w:rsid w:val="00D27D6F"/>
    <w:rsid w:val="00D32E6F"/>
    <w:rsid w:val="00D3469E"/>
    <w:rsid w:val="00D35B49"/>
    <w:rsid w:val="00D402BE"/>
    <w:rsid w:val="00D4050F"/>
    <w:rsid w:val="00D47E0F"/>
    <w:rsid w:val="00D5079D"/>
    <w:rsid w:val="00D51AE9"/>
    <w:rsid w:val="00D53B6D"/>
    <w:rsid w:val="00D54FA8"/>
    <w:rsid w:val="00D60E56"/>
    <w:rsid w:val="00D63186"/>
    <w:rsid w:val="00D6776C"/>
    <w:rsid w:val="00D71807"/>
    <w:rsid w:val="00D72297"/>
    <w:rsid w:val="00D73478"/>
    <w:rsid w:val="00D73F9C"/>
    <w:rsid w:val="00D81B40"/>
    <w:rsid w:val="00D85030"/>
    <w:rsid w:val="00D8522D"/>
    <w:rsid w:val="00D9010F"/>
    <w:rsid w:val="00D90265"/>
    <w:rsid w:val="00D90AE2"/>
    <w:rsid w:val="00D91C4E"/>
    <w:rsid w:val="00D95949"/>
    <w:rsid w:val="00DA1391"/>
    <w:rsid w:val="00DA1A8A"/>
    <w:rsid w:val="00DA23DE"/>
    <w:rsid w:val="00DA455D"/>
    <w:rsid w:val="00DA65F1"/>
    <w:rsid w:val="00DB06D5"/>
    <w:rsid w:val="00DB21B9"/>
    <w:rsid w:val="00DB29E9"/>
    <w:rsid w:val="00DC387F"/>
    <w:rsid w:val="00DC5D5E"/>
    <w:rsid w:val="00DD47B1"/>
    <w:rsid w:val="00DD50A9"/>
    <w:rsid w:val="00DD671C"/>
    <w:rsid w:val="00DD72C9"/>
    <w:rsid w:val="00DD7D2B"/>
    <w:rsid w:val="00DE007C"/>
    <w:rsid w:val="00DE2D6A"/>
    <w:rsid w:val="00DE34CF"/>
    <w:rsid w:val="00DE5262"/>
    <w:rsid w:val="00DF1F41"/>
    <w:rsid w:val="00DF3422"/>
    <w:rsid w:val="00DF5A58"/>
    <w:rsid w:val="00E01E4B"/>
    <w:rsid w:val="00E020FE"/>
    <w:rsid w:val="00E027CF"/>
    <w:rsid w:val="00E11020"/>
    <w:rsid w:val="00E1202F"/>
    <w:rsid w:val="00E15F1C"/>
    <w:rsid w:val="00E1605D"/>
    <w:rsid w:val="00E20CDB"/>
    <w:rsid w:val="00E214F7"/>
    <w:rsid w:val="00E31ED6"/>
    <w:rsid w:val="00E327D8"/>
    <w:rsid w:val="00E41868"/>
    <w:rsid w:val="00E46E55"/>
    <w:rsid w:val="00E47334"/>
    <w:rsid w:val="00E47CCB"/>
    <w:rsid w:val="00E520F0"/>
    <w:rsid w:val="00E528E1"/>
    <w:rsid w:val="00E53E96"/>
    <w:rsid w:val="00E542DD"/>
    <w:rsid w:val="00E56934"/>
    <w:rsid w:val="00E579F6"/>
    <w:rsid w:val="00E57CBE"/>
    <w:rsid w:val="00E60605"/>
    <w:rsid w:val="00E81340"/>
    <w:rsid w:val="00E83F90"/>
    <w:rsid w:val="00E84B8B"/>
    <w:rsid w:val="00E870C4"/>
    <w:rsid w:val="00E9005B"/>
    <w:rsid w:val="00E94241"/>
    <w:rsid w:val="00E96E8D"/>
    <w:rsid w:val="00EA1452"/>
    <w:rsid w:val="00EA1AF5"/>
    <w:rsid w:val="00EA699E"/>
    <w:rsid w:val="00EB0F60"/>
    <w:rsid w:val="00EB5AE7"/>
    <w:rsid w:val="00EB68B0"/>
    <w:rsid w:val="00EC0A23"/>
    <w:rsid w:val="00EC1CCF"/>
    <w:rsid w:val="00EC35A5"/>
    <w:rsid w:val="00EC3A51"/>
    <w:rsid w:val="00EC4B38"/>
    <w:rsid w:val="00EC4F41"/>
    <w:rsid w:val="00ED169E"/>
    <w:rsid w:val="00ED1F90"/>
    <w:rsid w:val="00ED3AD3"/>
    <w:rsid w:val="00EE177A"/>
    <w:rsid w:val="00EE329C"/>
    <w:rsid w:val="00EE6A53"/>
    <w:rsid w:val="00EE7A1B"/>
    <w:rsid w:val="00EF5CBF"/>
    <w:rsid w:val="00EF6EE8"/>
    <w:rsid w:val="00F01C10"/>
    <w:rsid w:val="00F0296A"/>
    <w:rsid w:val="00F05470"/>
    <w:rsid w:val="00F10866"/>
    <w:rsid w:val="00F110D2"/>
    <w:rsid w:val="00F11F9F"/>
    <w:rsid w:val="00F14A9B"/>
    <w:rsid w:val="00F15DE2"/>
    <w:rsid w:val="00F17AB2"/>
    <w:rsid w:val="00F20B0E"/>
    <w:rsid w:val="00F21F1C"/>
    <w:rsid w:val="00F22A03"/>
    <w:rsid w:val="00F25306"/>
    <w:rsid w:val="00F339E5"/>
    <w:rsid w:val="00F34F51"/>
    <w:rsid w:val="00F40883"/>
    <w:rsid w:val="00F41584"/>
    <w:rsid w:val="00F4190F"/>
    <w:rsid w:val="00F43608"/>
    <w:rsid w:val="00F43971"/>
    <w:rsid w:val="00F4524D"/>
    <w:rsid w:val="00F45D7A"/>
    <w:rsid w:val="00F51DA5"/>
    <w:rsid w:val="00F5222C"/>
    <w:rsid w:val="00F54056"/>
    <w:rsid w:val="00F64AC5"/>
    <w:rsid w:val="00F73E69"/>
    <w:rsid w:val="00F74755"/>
    <w:rsid w:val="00F7662E"/>
    <w:rsid w:val="00F77276"/>
    <w:rsid w:val="00F77562"/>
    <w:rsid w:val="00F82711"/>
    <w:rsid w:val="00F915D0"/>
    <w:rsid w:val="00FA170E"/>
    <w:rsid w:val="00FA387D"/>
    <w:rsid w:val="00FA7F3E"/>
    <w:rsid w:val="00FB1386"/>
    <w:rsid w:val="00FB3185"/>
    <w:rsid w:val="00FB3ECC"/>
    <w:rsid w:val="00FC2B9A"/>
    <w:rsid w:val="00FC2CA5"/>
    <w:rsid w:val="00FD0D34"/>
    <w:rsid w:val="00FD2BF3"/>
    <w:rsid w:val="00FD33BF"/>
    <w:rsid w:val="00FD5F13"/>
    <w:rsid w:val="00FF0E30"/>
    <w:rsid w:val="00FF3FB6"/>
    <w:rsid w:val="00FF4485"/>
    <w:rsid w:val="00FF531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CBAEFD3"/>
  <w15:docId w15:val="{03BFAB1B-29D2-468A-9966-E35344A5A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qFormat/>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paragraph" w:styleId="Heading2">
    <w:name w:val="heading 2"/>
    <w:basedOn w:val="Normal"/>
    <w:link w:val="Heading2Char"/>
    <w:uiPriority w:val="9"/>
    <w:qFormat/>
    <w:rsid w:val="000B014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2B32A6"/>
    <w:pPr>
      <w:keepNext/>
      <w:keepLines/>
      <w:spacing w:before="40" w:after="0"/>
      <w:outlineLvl w:val="3"/>
    </w:pPr>
    <w:rPr>
      <w:rFonts w:asciiTheme="majorHAnsi" w:eastAsiaTheme="majorEastAsia" w:hAnsiTheme="majorHAnsi" w:cstheme="majorBidi"/>
      <w:i/>
      <w:iCs/>
      <w:color w:val="00264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pPr>
      <w:numPr>
        <w:numId w:val="0"/>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8E1149"/>
    <w:pPr>
      <w:spacing w:after="0" w:line="240" w:lineRule="auto"/>
      <w:ind w:left="720"/>
    </w:pPr>
    <w:rPr>
      <w:rFonts w:ascii="Calibri" w:eastAsia="Times New Roman" w:hAnsi="Calibri" w:cs="Calibri"/>
    </w:rPr>
  </w:style>
  <w:style w:type="character" w:styleId="CommentReference">
    <w:name w:val="annotation reference"/>
    <w:basedOn w:val="DefaultParagraphFont"/>
    <w:uiPriority w:val="99"/>
    <w:semiHidden/>
    <w:unhideWhenUsed/>
    <w:rsid w:val="003E31B9"/>
    <w:rPr>
      <w:sz w:val="16"/>
      <w:szCs w:val="16"/>
    </w:rPr>
  </w:style>
  <w:style w:type="paragraph" w:styleId="CommentText">
    <w:name w:val="annotation text"/>
    <w:basedOn w:val="Normal"/>
    <w:link w:val="CommentTextChar"/>
    <w:uiPriority w:val="99"/>
    <w:unhideWhenUsed/>
    <w:rsid w:val="003E31B9"/>
    <w:pPr>
      <w:spacing w:line="240" w:lineRule="auto"/>
    </w:pPr>
    <w:rPr>
      <w:sz w:val="20"/>
      <w:szCs w:val="20"/>
    </w:rPr>
  </w:style>
  <w:style w:type="character" w:customStyle="1" w:styleId="CommentTextChar">
    <w:name w:val="Comment Text Char"/>
    <w:basedOn w:val="DefaultParagraphFont"/>
    <w:link w:val="CommentText"/>
    <w:uiPriority w:val="99"/>
    <w:rsid w:val="003E31B9"/>
    <w:rPr>
      <w:sz w:val="20"/>
      <w:szCs w:val="20"/>
    </w:rPr>
  </w:style>
  <w:style w:type="paragraph" w:styleId="CommentSubject">
    <w:name w:val="annotation subject"/>
    <w:basedOn w:val="CommentText"/>
    <w:next w:val="CommentText"/>
    <w:link w:val="CommentSubjectChar"/>
    <w:uiPriority w:val="99"/>
    <w:semiHidden/>
    <w:unhideWhenUsed/>
    <w:rsid w:val="003E31B9"/>
    <w:rPr>
      <w:b/>
      <w:bCs/>
    </w:rPr>
  </w:style>
  <w:style w:type="character" w:customStyle="1" w:styleId="CommentSubjectChar">
    <w:name w:val="Comment Subject Char"/>
    <w:basedOn w:val="CommentTextChar"/>
    <w:link w:val="CommentSubject"/>
    <w:uiPriority w:val="99"/>
    <w:semiHidden/>
    <w:rsid w:val="003E31B9"/>
    <w:rPr>
      <w:b/>
      <w:bCs/>
      <w:sz w:val="20"/>
      <w:szCs w:val="20"/>
    </w:rPr>
  </w:style>
  <w:style w:type="character" w:customStyle="1" w:styleId="Heading2Char">
    <w:name w:val="Heading 2 Char"/>
    <w:basedOn w:val="DefaultParagraphFont"/>
    <w:link w:val="Heading2"/>
    <w:uiPriority w:val="9"/>
    <w:rsid w:val="000B0148"/>
    <w:rPr>
      <w:rFonts w:ascii="Times New Roman" w:eastAsia="Times New Roman" w:hAnsi="Times New Roman" w:cs="Times New Roman"/>
      <w:b/>
      <w:bCs/>
      <w:sz w:val="36"/>
      <w:szCs w:val="36"/>
    </w:rPr>
  </w:style>
  <w:style w:type="character" w:styleId="FollowedHyperlink">
    <w:name w:val="FollowedHyperlink"/>
    <w:basedOn w:val="DefaultParagraphFont"/>
    <w:uiPriority w:val="99"/>
    <w:semiHidden/>
    <w:unhideWhenUsed/>
    <w:rsid w:val="000A7731"/>
    <w:rPr>
      <w:color w:val="800080" w:themeColor="followedHyperlink"/>
      <w:u w:val="single"/>
    </w:rPr>
  </w:style>
  <w:style w:type="paragraph" w:customStyle="1" w:styleId="IndTextS">
    <w:name w:val="Ind_Text[S]"/>
    <w:basedOn w:val="Normal"/>
    <w:next w:val="Normal"/>
    <w:rsid w:val="00096D99"/>
    <w:pPr>
      <w:spacing w:after="240" w:line="240" w:lineRule="auto"/>
      <w:ind w:left="720"/>
    </w:pPr>
    <w:rPr>
      <w:rFonts w:ascii="Arial Narrow" w:eastAsia="Times New Roman" w:hAnsi="Arial Narrow" w:cs="Times New Roman"/>
      <w:sz w:val="24"/>
      <w:szCs w:val="20"/>
    </w:rPr>
  </w:style>
  <w:style w:type="character" w:customStyle="1" w:styleId="Heading4Char">
    <w:name w:val="Heading 4 Char"/>
    <w:basedOn w:val="DefaultParagraphFont"/>
    <w:link w:val="Heading4"/>
    <w:uiPriority w:val="9"/>
    <w:semiHidden/>
    <w:rsid w:val="002B32A6"/>
    <w:rPr>
      <w:rFonts w:asciiTheme="majorHAnsi" w:eastAsiaTheme="majorEastAsia" w:hAnsiTheme="majorHAnsi" w:cstheme="majorBidi"/>
      <w:i/>
      <w:iCs/>
      <w:color w:val="00264C"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hyperlink" Target="https://www.pjm.com/committees-and-groups/committees/form-facilitator-feedback.aspx" TargetMode="External" /><Relationship Id="rId12" Type="http://schemas.openxmlformats.org/officeDocument/2006/relationships/hyperlink" Target="https://learn.pjm.com/" TargetMode="External" /><Relationship Id="rId13" Type="http://schemas.openxmlformats.org/officeDocument/2006/relationships/header" Target="header1.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theme" Target="theme/theme1.xml" /><Relationship Id="rId17" Type="http://schemas.openxmlformats.org/officeDocument/2006/relationships/numbering" Target="numbering.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pjm.com/committees-and-groups/issue-tracking/issue-tracking-details.aspx?Issue=83aadda8-b6c1-4630-9483-025b6b93fc28" TargetMode="External" /><Relationship Id="rId6" Type="http://schemas.openxmlformats.org/officeDocument/2006/relationships/hyperlink" Target="https://www.pjm.com/committees-and-groups/issue-tracking/issue-tracking-details.aspx?Issue=3423b18c-59c2-49dd-84c5-af42b1ba0256" TargetMode="External" /><Relationship Id="rId7" Type="http://schemas.openxmlformats.org/officeDocument/2006/relationships/hyperlink" Target="https://pjm.com/committees-and-groups/issue-tracking/issue-tracking-details.aspx?Issue=6657e9e9-4bca-41d3-b5a1-9468b7964475" TargetMode="External" /><Relationship Id="rId8" Type="http://schemas.openxmlformats.org/officeDocument/2006/relationships/hyperlink" Target="https://www.pjm.com/committees-and-groups/issue-tracking/issue-tracking-details.aspx?Issue=710db719-4399-4cd0-98e6-042ba34817f0" TargetMode="External" /><Relationship Id="rId9" Type="http://schemas.openxmlformats.org/officeDocument/2006/relationships/image" Target="media/image1.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xml version="1.0" encoding="utf-8" standalone="yes"?><Relationships xmlns="http://schemas.openxmlformats.org/package/2006/relationships"><Relationship Id="rId1" Type="http://schemas.openxmlformats.org/officeDocument/2006/relationships/image" Target="media/image3.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greenm3\Downloads\Agenda%20(Operator%20Assisted%20Call).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F67DD-2A76-436F-83CF-FAAFA2DB3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