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8E23" w14:textId="77777777" w:rsidR="00B62597" w:rsidRPr="00B62597" w:rsidRDefault="008E1149" w:rsidP="00755096">
      <w:pPr>
        <w:pStyle w:val="MeetingDetails"/>
      </w:pPr>
      <w:r>
        <w:t xml:space="preserve">Markets &amp; Reliability Committee </w:t>
      </w:r>
    </w:p>
    <w:p w14:paraId="4012B2C0" w14:textId="77777777" w:rsidR="00B62597" w:rsidRPr="00B62597" w:rsidRDefault="008E1149" w:rsidP="00755096">
      <w:pPr>
        <w:pStyle w:val="MeetingDetails"/>
      </w:pPr>
      <w:r>
        <w:t xml:space="preserve">Webex Only </w:t>
      </w:r>
    </w:p>
    <w:p w14:paraId="28604804" w14:textId="77777777" w:rsidR="00B62597" w:rsidRPr="00B62597" w:rsidRDefault="00A43022" w:rsidP="00755096">
      <w:pPr>
        <w:pStyle w:val="MeetingDetails"/>
      </w:pPr>
      <w:r>
        <w:t>August 25</w:t>
      </w:r>
      <w:r w:rsidR="00EA1452">
        <w:t xml:space="preserve">, </w:t>
      </w:r>
      <w:r w:rsidR="000D654E">
        <w:t>202</w:t>
      </w:r>
      <w:r w:rsidR="009E2C15">
        <w:t>1</w:t>
      </w:r>
    </w:p>
    <w:p w14:paraId="10B79A3F" w14:textId="1AD0FF8A" w:rsidR="00B62597" w:rsidRDefault="008E1149" w:rsidP="00755096">
      <w:pPr>
        <w:pStyle w:val="MeetingDetails"/>
      </w:pPr>
      <w:r>
        <w:t>9:00 a.m</w:t>
      </w:r>
      <w:r w:rsidR="00755096">
        <w:t>.</w:t>
      </w:r>
      <w:r>
        <w:t xml:space="preserve"> –</w:t>
      </w:r>
      <w:r w:rsidR="00A3460D">
        <w:t xml:space="preserve"> </w:t>
      </w:r>
      <w:r w:rsidR="00852395">
        <w:t>1</w:t>
      </w:r>
      <w:r w:rsidR="000C2693">
        <w:t>:20</w:t>
      </w:r>
      <w:r w:rsidR="005E7AED" w:rsidRPr="005E7AED">
        <w:t xml:space="preserve"> p</w:t>
      </w:r>
      <w:r w:rsidR="007B3881" w:rsidRPr="005E7AED">
        <w:t>.m</w:t>
      </w:r>
      <w:r w:rsidR="007B3881" w:rsidRPr="006E57BF">
        <w:t>.</w:t>
      </w:r>
      <w:r w:rsidRPr="006E57BF">
        <w:t xml:space="preserve"> </w:t>
      </w:r>
      <w:r w:rsidR="0088561C" w:rsidRPr="006E57BF">
        <w:t>EPT</w:t>
      </w:r>
    </w:p>
    <w:p w14:paraId="6EA51FBA" w14:textId="77777777" w:rsidR="008E1149" w:rsidRPr="003D5D3D" w:rsidRDefault="008E1149"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4FBF0F4A" w14:textId="77777777" w:rsidR="00B62597" w:rsidRPr="00B62597" w:rsidRDefault="002B2F98" w:rsidP="009F52D5">
      <w:pPr>
        <w:pStyle w:val="PrimaryHeading"/>
        <w:rPr>
          <w:caps/>
        </w:rPr>
      </w:pPr>
      <w:bookmarkStart w:id="0" w:name="OLE_LINK5"/>
      <w:bookmarkStart w:id="1" w:name="OLE_LINK3"/>
      <w:r>
        <w:t>Administration (</w:t>
      </w:r>
      <w:r w:rsidR="008E1149">
        <w:t>9</w:t>
      </w:r>
      <w:r>
        <w:t>:</w:t>
      </w:r>
      <w:r w:rsidR="008E1149">
        <w:t>00-9</w:t>
      </w:r>
      <w:r w:rsidRPr="009F52D5">
        <w:t>:0</w:t>
      </w:r>
      <w:r w:rsidR="008E1149">
        <w:t>5</w:t>
      </w:r>
      <w:r w:rsidR="00B62597" w:rsidRPr="00B62597">
        <w:t>)</w:t>
      </w:r>
    </w:p>
    <w:bookmarkEnd w:id="0"/>
    <w:bookmarkEnd w:id="1"/>
    <w:p w14:paraId="6FBA794C" w14:textId="77777777" w:rsidR="008E1149" w:rsidRDefault="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14:paraId="5FCC5CA2" w14:textId="77777777" w:rsidR="008E1149" w:rsidRPr="00DB29E9" w:rsidRDefault="008E1149" w:rsidP="008E1149">
      <w:pPr>
        <w:pStyle w:val="PrimaryHeading"/>
        <w:spacing w:before="120" w:after="200"/>
      </w:pPr>
      <w:r>
        <w:t>Consent Agenda (9:05-9:10)</w:t>
      </w:r>
    </w:p>
    <w:p w14:paraId="3E0A8ECA" w14:textId="6E82FA86" w:rsidR="008E1149" w:rsidRPr="00A43022" w:rsidRDefault="008E1149" w:rsidP="00F339E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EC4B38">
        <w:rPr>
          <w:szCs w:val="24"/>
        </w:rPr>
        <w:t>July</w:t>
      </w:r>
      <w:r w:rsidR="00C8675C" w:rsidRPr="00E01E4B">
        <w:rPr>
          <w:szCs w:val="24"/>
        </w:rPr>
        <w:t xml:space="preserve"> 2</w:t>
      </w:r>
      <w:r w:rsidR="00A43022">
        <w:rPr>
          <w:szCs w:val="24"/>
        </w:rPr>
        <w:t>8</w:t>
      </w:r>
      <w:r w:rsidRPr="00E01E4B">
        <w:rPr>
          <w:szCs w:val="24"/>
        </w:rPr>
        <w:t>, 2021 meeting of the Markets and Reliability Committee (MRC).</w:t>
      </w:r>
    </w:p>
    <w:p w14:paraId="3614B05A" w14:textId="77777777" w:rsidR="00A43022" w:rsidRDefault="00A43022" w:rsidP="00F339E5">
      <w:pPr>
        <w:pStyle w:val="SecondaryHeading-Numbered"/>
        <w:numPr>
          <w:ilvl w:val="0"/>
          <w:numId w:val="3"/>
        </w:numPr>
        <w:spacing w:before="120"/>
        <w:rPr>
          <w:szCs w:val="24"/>
        </w:rPr>
      </w:pPr>
      <w:r w:rsidRPr="00A43022">
        <w:rPr>
          <w:b/>
          <w:szCs w:val="24"/>
          <w:u w:val="single"/>
        </w:rPr>
        <w:t>Endorse</w:t>
      </w:r>
      <w:r w:rsidRPr="00A43022">
        <w:rPr>
          <w:szCs w:val="24"/>
        </w:rPr>
        <w:t xml:space="preserve"> proposed revisions to Manual 03A:  Energy Management System (EMS) Model Updates and Quality Assurance (QA) resulting from its periodic cover-to-cover review.  </w:t>
      </w:r>
    </w:p>
    <w:p w14:paraId="52BE45C9" w14:textId="77777777" w:rsidR="00A43022" w:rsidRPr="00A43022" w:rsidRDefault="00A43022" w:rsidP="00F339E5">
      <w:pPr>
        <w:pStyle w:val="SecondaryHeading-Numbered"/>
        <w:numPr>
          <w:ilvl w:val="0"/>
          <w:numId w:val="3"/>
        </w:numPr>
        <w:spacing w:before="120"/>
        <w:rPr>
          <w:szCs w:val="24"/>
        </w:rPr>
      </w:pPr>
      <w:r w:rsidRPr="00A43022">
        <w:rPr>
          <w:b/>
          <w:szCs w:val="24"/>
          <w:u w:val="single"/>
        </w:rPr>
        <w:t>Endorse</w:t>
      </w:r>
      <w:r w:rsidRPr="00A43022">
        <w:rPr>
          <w:szCs w:val="24"/>
        </w:rPr>
        <w:t xml:space="preserve"> proposed revisions to Manual 6: Financial Transmission Rights resulting from its periodic cover-to-cover review. </w:t>
      </w:r>
    </w:p>
    <w:p w14:paraId="688808BC" w14:textId="77777777" w:rsidR="00A43022" w:rsidRPr="00A43022" w:rsidRDefault="00A43022" w:rsidP="00F339E5">
      <w:pPr>
        <w:pStyle w:val="SecondaryHeading-Numbered"/>
        <w:numPr>
          <w:ilvl w:val="0"/>
          <w:numId w:val="3"/>
        </w:numPr>
        <w:spacing w:before="120" w:after="0"/>
        <w:rPr>
          <w:szCs w:val="24"/>
        </w:rPr>
      </w:pPr>
      <w:r w:rsidRPr="00A43022">
        <w:rPr>
          <w:b/>
          <w:szCs w:val="24"/>
          <w:u w:val="single"/>
        </w:rPr>
        <w:t>Endorse</w:t>
      </w:r>
      <w:r w:rsidRPr="00A43022">
        <w:rPr>
          <w:szCs w:val="24"/>
        </w:rPr>
        <w:t xml:space="preserve"> proposed revisions to Manual 11: Energy &amp; Ancillary Services Market Operations addressing Five Minute Long Term Changes and Transparency. </w:t>
      </w:r>
    </w:p>
    <w:p w14:paraId="45C3F089" w14:textId="77777777" w:rsidR="00A43022" w:rsidRPr="00A43022" w:rsidRDefault="0010414B" w:rsidP="00A43022">
      <w:pPr>
        <w:pStyle w:val="SecondaryHeading-Numbered"/>
        <w:numPr>
          <w:ilvl w:val="0"/>
          <w:numId w:val="0"/>
        </w:numPr>
        <w:ind w:left="720"/>
        <w:rPr>
          <w:u w:val="single"/>
        </w:rPr>
      </w:pPr>
      <w:hyperlink r:id="rId8" w:history="1">
        <w:r w:rsidR="00A43022" w:rsidRPr="00AB7D8B">
          <w:rPr>
            <w:rStyle w:val="Hyperlink"/>
          </w:rPr>
          <w:t>Issue Tracking:  Five Minute Dispatch and Pricing</w:t>
        </w:r>
      </w:hyperlink>
    </w:p>
    <w:p w14:paraId="08EF8240" w14:textId="72D6531A" w:rsidR="00A43022" w:rsidRPr="00A43022" w:rsidRDefault="00A43022" w:rsidP="00F339E5">
      <w:pPr>
        <w:pStyle w:val="SecondaryHeading-Numbered"/>
        <w:numPr>
          <w:ilvl w:val="0"/>
          <w:numId w:val="3"/>
        </w:numPr>
        <w:spacing w:before="120"/>
        <w:rPr>
          <w:szCs w:val="24"/>
        </w:rPr>
      </w:pPr>
      <w:r w:rsidRPr="00A43022">
        <w:rPr>
          <w:b/>
          <w:szCs w:val="24"/>
          <w:u w:val="single"/>
        </w:rPr>
        <w:t>Endorse</w:t>
      </w:r>
      <w:r w:rsidRPr="00A43022">
        <w:rPr>
          <w:szCs w:val="24"/>
        </w:rPr>
        <w:t xml:space="preserve"> proposed revisions to Manual 11: Energy &amp; Ancillary Services Market Operations, </w:t>
      </w:r>
      <w:r w:rsidR="005F61FC">
        <w:rPr>
          <w:szCs w:val="24"/>
        </w:rPr>
        <w:t xml:space="preserve">Manual 18: PJM Capacity Market </w:t>
      </w:r>
      <w:r w:rsidRPr="00A43022">
        <w:rPr>
          <w:szCs w:val="24"/>
        </w:rPr>
        <w:t xml:space="preserve">and Manual 28: Operating Agreement Accounting to address the implementation of Fast Start Pricing. </w:t>
      </w:r>
    </w:p>
    <w:p w14:paraId="676499DA" w14:textId="77777777" w:rsidR="00A43022" w:rsidRPr="00A43022" w:rsidRDefault="00A43022" w:rsidP="00F339E5">
      <w:pPr>
        <w:pStyle w:val="SecondaryHeading-Numbered"/>
        <w:numPr>
          <w:ilvl w:val="0"/>
          <w:numId w:val="3"/>
        </w:numPr>
        <w:spacing w:before="120"/>
        <w:rPr>
          <w:szCs w:val="24"/>
        </w:rPr>
      </w:pPr>
      <w:r w:rsidRPr="00A43022">
        <w:rPr>
          <w:b/>
          <w:szCs w:val="24"/>
          <w:u w:val="single"/>
        </w:rPr>
        <w:t>Endorse</w:t>
      </w:r>
      <w:r>
        <w:rPr>
          <w:szCs w:val="24"/>
        </w:rPr>
        <w:t xml:space="preserve"> </w:t>
      </w:r>
      <w:r w:rsidRPr="00A43022">
        <w:rPr>
          <w:szCs w:val="24"/>
        </w:rPr>
        <w:t xml:space="preserve">proposed revisions to Manual 20:  PJM Resource Adequacy Analysis resulting from its periodic cover-to-cover review. </w:t>
      </w:r>
    </w:p>
    <w:p w14:paraId="196F40C6" w14:textId="77777777" w:rsidR="00A43022" w:rsidRDefault="00A43022" w:rsidP="00F339E5">
      <w:pPr>
        <w:pStyle w:val="SecondaryHeading-Numbered"/>
        <w:numPr>
          <w:ilvl w:val="0"/>
          <w:numId w:val="3"/>
        </w:numPr>
        <w:spacing w:before="120"/>
        <w:rPr>
          <w:szCs w:val="24"/>
        </w:rPr>
      </w:pPr>
      <w:r w:rsidRPr="00A43022">
        <w:rPr>
          <w:b/>
          <w:szCs w:val="24"/>
          <w:u w:val="single"/>
        </w:rPr>
        <w:t>Endorse</w:t>
      </w:r>
      <w:r>
        <w:rPr>
          <w:szCs w:val="24"/>
        </w:rPr>
        <w:t xml:space="preserve"> </w:t>
      </w:r>
      <w:r w:rsidRPr="00A43022">
        <w:rPr>
          <w:szCs w:val="24"/>
        </w:rPr>
        <w:t>proposed revisions to Manual 28: Operating Agreement Accounting resulting from its</w:t>
      </w:r>
      <w:r>
        <w:rPr>
          <w:szCs w:val="24"/>
        </w:rPr>
        <w:t xml:space="preserve"> periodic cover-to-cover review</w:t>
      </w:r>
      <w:r w:rsidRPr="00A43022">
        <w:rPr>
          <w:szCs w:val="24"/>
        </w:rPr>
        <w:t>.</w:t>
      </w:r>
    </w:p>
    <w:p w14:paraId="06315EBF" w14:textId="16123DF9" w:rsidR="00E15F1C" w:rsidRPr="00E15F1C" w:rsidRDefault="006C472C" w:rsidP="00E15F1C">
      <w:pPr>
        <w:pStyle w:val="PrimaryHeading"/>
        <w:rPr>
          <w:b w:val="0"/>
        </w:rPr>
      </w:pPr>
      <w:r>
        <w:t>E</w:t>
      </w:r>
      <w:r w:rsidR="00E15F1C">
        <w:t>ndors</w:t>
      </w:r>
      <w:r w:rsidR="00632525">
        <w:t>ements</w:t>
      </w:r>
      <w:r w:rsidR="008E1149">
        <w:t xml:space="preserve"> (9:</w:t>
      </w:r>
      <w:r w:rsidR="008E1149" w:rsidRPr="00B0726B">
        <w:t>10</w:t>
      </w:r>
      <w:r w:rsidR="008E1149" w:rsidRPr="00FB3ECC">
        <w:t>-</w:t>
      </w:r>
      <w:r w:rsidR="00852395">
        <w:t>9:30</w:t>
      </w:r>
      <w:r w:rsidR="001D3B68" w:rsidRPr="00FB3ECC">
        <w:t>)</w:t>
      </w:r>
    </w:p>
    <w:p w14:paraId="22337C6A" w14:textId="21CBA1F1" w:rsidR="00A43022" w:rsidRDefault="00A43022" w:rsidP="00F339E5">
      <w:pPr>
        <w:pStyle w:val="SecondaryHeading-Numbered"/>
        <w:numPr>
          <w:ilvl w:val="0"/>
          <w:numId w:val="4"/>
        </w:numPr>
        <w:rPr>
          <w:u w:val="single"/>
        </w:rPr>
      </w:pPr>
      <w:r>
        <w:rPr>
          <w:u w:val="single"/>
        </w:rPr>
        <w:t xml:space="preserve">Uniform Cure Periods (9:10-9:20) </w:t>
      </w:r>
    </w:p>
    <w:p w14:paraId="2C38BE9C" w14:textId="64C9006D" w:rsidR="008A1968" w:rsidRDefault="00A43022" w:rsidP="008A1968">
      <w:pPr>
        <w:pStyle w:val="SecondaryHeading-Numbered"/>
        <w:numPr>
          <w:ilvl w:val="0"/>
          <w:numId w:val="0"/>
        </w:numPr>
        <w:spacing w:before="120" w:after="0"/>
        <w:ind w:left="360"/>
        <w:rPr>
          <w:b/>
        </w:rPr>
      </w:pPr>
      <w:r>
        <w:t xml:space="preserve">Steve Pincus will review a proposed solution to address making cure periods uniform across the Tariff and OA. </w:t>
      </w:r>
      <w:r w:rsidRPr="00A43022">
        <w:rPr>
          <w:b/>
        </w:rPr>
        <w:t>The committee will be asked to endorse the proposed solution and Tariff and OA revisions.</w:t>
      </w:r>
      <w:r w:rsidR="005F61FC">
        <w:rPr>
          <w:b/>
        </w:rPr>
        <w:t xml:space="preserve">  </w:t>
      </w:r>
    </w:p>
    <w:p w14:paraId="64498EDB" w14:textId="33E4A535" w:rsidR="008A1968" w:rsidRDefault="0010414B" w:rsidP="008A1968">
      <w:pPr>
        <w:pStyle w:val="SecondaryHeading-Numbered"/>
        <w:numPr>
          <w:ilvl w:val="0"/>
          <w:numId w:val="0"/>
        </w:numPr>
        <w:ind w:left="360"/>
      </w:pPr>
      <w:hyperlink r:id="rId9" w:history="1">
        <w:r w:rsidR="008A1968" w:rsidRPr="00670B91">
          <w:rPr>
            <w:rStyle w:val="Hyperlink"/>
          </w:rPr>
          <w:t>Issue Tracking:  Uniform Cure Periods</w:t>
        </w:r>
      </w:hyperlink>
    </w:p>
    <w:p w14:paraId="60E8F273" w14:textId="77777777" w:rsidR="008A1968" w:rsidRPr="008A1968" w:rsidRDefault="008A1968" w:rsidP="008A1968">
      <w:pPr>
        <w:pStyle w:val="SecondaryHeading-Numbered"/>
        <w:numPr>
          <w:ilvl w:val="0"/>
          <w:numId w:val="0"/>
        </w:numPr>
        <w:ind w:left="360"/>
      </w:pPr>
    </w:p>
    <w:p w14:paraId="17F520D2" w14:textId="77777777" w:rsidR="00A43022" w:rsidRPr="004D2992" w:rsidRDefault="00A43022" w:rsidP="00F339E5">
      <w:pPr>
        <w:pStyle w:val="SecondaryHeading-Numbered"/>
        <w:numPr>
          <w:ilvl w:val="0"/>
          <w:numId w:val="4"/>
        </w:numPr>
        <w:rPr>
          <w:u w:val="single"/>
        </w:rPr>
      </w:pPr>
      <w:r>
        <w:rPr>
          <w:u w:val="single"/>
        </w:rPr>
        <w:lastRenderedPageBreak/>
        <w:t>Working Credit Limit Definitions (9:20-9:30)</w:t>
      </w:r>
    </w:p>
    <w:p w14:paraId="31F8C9F8" w14:textId="64A3FBBD" w:rsidR="00A43022" w:rsidRDefault="00A43022" w:rsidP="008A1968">
      <w:pPr>
        <w:pStyle w:val="SecondaryHeading-Numbered"/>
        <w:numPr>
          <w:ilvl w:val="0"/>
          <w:numId w:val="0"/>
        </w:numPr>
        <w:spacing w:before="120" w:after="0"/>
        <w:ind w:left="360"/>
      </w:pPr>
      <w:r>
        <w:t xml:space="preserve">Jessica Troiano will review a proposed solution to address making the definitions of working credit limits uniform across the Tariff. </w:t>
      </w:r>
      <w:r w:rsidRPr="00A43022">
        <w:rPr>
          <w:b/>
        </w:rPr>
        <w:t>The committee will be asked to endorse the proposed solution and Tariff revisions</w:t>
      </w:r>
      <w:r>
        <w:t xml:space="preserve">. </w:t>
      </w:r>
    </w:p>
    <w:p w14:paraId="01FD676B" w14:textId="61D0735E" w:rsidR="008A1968" w:rsidRDefault="0010414B" w:rsidP="008A1968">
      <w:pPr>
        <w:pStyle w:val="SecondaryHeading-Numbered"/>
        <w:numPr>
          <w:ilvl w:val="0"/>
          <w:numId w:val="0"/>
        </w:numPr>
        <w:ind w:left="360"/>
      </w:pPr>
      <w:hyperlink r:id="rId10" w:history="1">
        <w:r w:rsidR="008A1968" w:rsidRPr="00670B91">
          <w:rPr>
            <w:rStyle w:val="Hyperlink"/>
          </w:rPr>
          <w:t>Issue Tracking:  Working Credit Limit</w:t>
        </w:r>
      </w:hyperlink>
      <w:r w:rsidR="008A1968">
        <w:t xml:space="preserve"> </w:t>
      </w:r>
    </w:p>
    <w:p w14:paraId="21DA54DC" w14:textId="4C3B3022" w:rsidR="001D3B68" w:rsidRDefault="00632525" w:rsidP="009F52D5">
      <w:pPr>
        <w:pStyle w:val="PrimaryHeading"/>
      </w:pPr>
      <w:r>
        <w:t xml:space="preserve">First </w:t>
      </w:r>
      <w:r w:rsidRPr="00FB3ECC">
        <w:t>Readings</w:t>
      </w:r>
      <w:r w:rsidR="001D3B68" w:rsidRPr="00FB3ECC">
        <w:t xml:space="preserve"> (</w:t>
      </w:r>
      <w:r w:rsidR="00852395">
        <w:t>9:30-</w:t>
      </w:r>
      <w:r w:rsidR="005F61FC">
        <w:t>11:50</w:t>
      </w:r>
      <w:r w:rsidR="007B3881" w:rsidRPr="005E7AED">
        <w:t>)</w:t>
      </w:r>
    </w:p>
    <w:p w14:paraId="54D4E316" w14:textId="2B0FD826" w:rsidR="008A1968" w:rsidRDefault="008A1968" w:rsidP="008A1968">
      <w:pPr>
        <w:pStyle w:val="SecondaryHeading-Numbered"/>
        <w:numPr>
          <w:ilvl w:val="0"/>
          <w:numId w:val="4"/>
        </w:numPr>
        <w:rPr>
          <w:u w:val="single"/>
        </w:rPr>
      </w:pPr>
      <w:r w:rsidRPr="008A1968">
        <w:rPr>
          <w:u w:val="single"/>
        </w:rPr>
        <w:t>Energy Price Formation Charter (</w:t>
      </w:r>
      <w:r w:rsidR="00852395">
        <w:rPr>
          <w:u w:val="single"/>
        </w:rPr>
        <w:t>9:30-9:55)</w:t>
      </w:r>
      <w:r w:rsidRPr="008A1968">
        <w:rPr>
          <w:u w:val="single"/>
        </w:rPr>
        <w:t xml:space="preserve"> </w:t>
      </w:r>
    </w:p>
    <w:p w14:paraId="29B7CD7E" w14:textId="6EC185AA" w:rsidR="008A1968" w:rsidRDefault="008A1968" w:rsidP="00093660">
      <w:pPr>
        <w:pStyle w:val="SecondaryHeading-Numbered"/>
        <w:numPr>
          <w:ilvl w:val="0"/>
          <w:numId w:val="0"/>
        </w:numPr>
        <w:spacing w:after="0"/>
        <w:ind w:left="360"/>
      </w:pPr>
      <w:r w:rsidRPr="008A1968">
        <w:t xml:space="preserve">Susan Kenney will review proposed revisions to the EPFSTF Charter. </w:t>
      </w:r>
      <w:r>
        <w:t>The committee will b</w:t>
      </w:r>
      <w:r w:rsidR="00D47E0F">
        <w:t xml:space="preserve">e asked to </w:t>
      </w:r>
      <w:r w:rsidR="00D47E0F" w:rsidRPr="0010414B">
        <w:rPr>
          <w:strike/>
          <w:color w:val="FF0000"/>
        </w:rPr>
        <w:t xml:space="preserve">endorse </w:t>
      </w:r>
      <w:r w:rsidR="0010414B">
        <w:t xml:space="preserve"> </w:t>
      </w:r>
      <w:r w:rsidR="0010414B" w:rsidRPr="0010414B">
        <w:rPr>
          <w:color w:val="FF0000"/>
        </w:rPr>
        <w:t xml:space="preserve">approve </w:t>
      </w:r>
      <w:r w:rsidR="00D47E0F">
        <w:t>the proposed Charter</w:t>
      </w:r>
      <w:r>
        <w:t xml:space="preserve"> at its next meeting.  </w:t>
      </w:r>
    </w:p>
    <w:p w14:paraId="4E1C0F25" w14:textId="5DE42112" w:rsidR="008A1968" w:rsidRDefault="0010414B" w:rsidP="008A1968">
      <w:pPr>
        <w:pStyle w:val="SecondaryHeading-Numbered"/>
        <w:numPr>
          <w:ilvl w:val="0"/>
          <w:numId w:val="0"/>
        </w:numPr>
        <w:ind w:left="360"/>
      </w:pPr>
      <w:hyperlink r:id="rId11" w:history="1">
        <w:r w:rsidR="008A1968" w:rsidRPr="001A1B1D">
          <w:rPr>
            <w:rStyle w:val="Hyperlink"/>
          </w:rPr>
          <w:t xml:space="preserve">Issue Tracking:  </w:t>
        </w:r>
        <w:r w:rsidR="001A1B1D" w:rsidRPr="001A1B1D">
          <w:rPr>
            <w:rStyle w:val="Hyperlink"/>
          </w:rPr>
          <w:t>Operating Reserve Demand Curve &amp; Transmission Constraint Penalty Factors</w:t>
        </w:r>
      </w:hyperlink>
      <w:r w:rsidR="008A1968">
        <w:t xml:space="preserve"> </w:t>
      </w:r>
    </w:p>
    <w:p w14:paraId="35F4C8B1" w14:textId="0A20E9C1" w:rsidR="00685F3B" w:rsidRDefault="00685F3B" w:rsidP="00685F3B">
      <w:pPr>
        <w:pStyle w:val="SecondaryHeading-Numbered"/>
        <w:numPr>
          <w:ilvl w:val="0"/>
          <w:numId w:val="4"/>
        </w:numPr>
        <w:rPr>
          <w:u w:val="single"/>
        </w:rPr>
      </w:pPr>
      <w:r>
        <w:rPr>
          <w:u w:val="single"/>
        </w:rPr>
        <w:t>Initial Margining Solution (</w:t>
      </w:r>
      <w:r w:rsidR="00852395">
        <w:rPr>
          <w:u w:val="single"/>
        </w:rPr>
        <w:t>9:55-10:40</w:t>
      </w:r>
      <w:r>
        <w:rPr>
          <w:u w:val="single"/>
        </w:rPr>
        <w:t>)</w:t>
      </w:r>
    </w:p>
    <w:p w14:paraId="0AC411BC" w14:textId="77777777" w:rsidR="00685F3B" w:rsidRDefault="00685F3B" w:rsidP="00685F3B">
      <w:pPr>
        <w:pStyle w:val="SecondaryHeading-Numbered"/>
        <w:numPr>
          <w:ilvl w:val="0"/>
          <w:numId w:val="6"/>
        </w:numPr>
        <w:ind w:left="720"/>
      </w:pPr>
      <w:r>
        <w:t xml:space="preserve">Anita Patel will provide an update on the activities of the Financial Risk Mitigation Senior Task Force (FRMSTF). </w:t>
      </w:r>
    </w:p>
    <w:p w14:paraId="1EE90E33" w14:textId="77777777" w:rsidR="00685F3B" w:rsidRDefault="00685F3B" w:rsidP="00685F3B">
      <w:pPr>
        <w:pStyle w:val="SecondaryHeading-Numbered"/>
        <w:numPr>
          <w:ilvl w:val="0"/>
          <w:numId w:val="6"/>
        </w:numPr>
        <w:ind w:left="720"/>
      </w:pPr>
      <w:r>
        <w:t xml:space="preserve">Eric Endress will review a proposed solution endorsed by the FRMSTF to address rules related to initial margining.  </w:t>
      </w:r>
    </w:p>
    <w:p w14:paraId="6DD27724" w14:textId="31C1143A" w:rsidR="00685F3B" w:rsidRDefault="00685F3B" w:rsidP="00685F3B">
      <w:pPr>
        <w:pStyle w:val="SecondaryHeading-Numbered"/>
        <w:numPr>
          <w:ilvl w:val="0"/>
          <w:numId w:val="0"/>
        </w:numPr>
        <w:spacing w:after="0"/>
        <w:ind w:left="360"/>
      </w:pPr>
      <w:r>
        <w:t xml:space="preserve">The committee will be asked to endorse the proposed solution </w:t>
      </w:r>
      <w:r w:rsidR="00D47E0F">
        <w:t xml:space="preserve">and Tariff revisions </w:t>
      </w:r>
      <w:r>
        <w:t xml:space="preserve">at its next meeting.   </w:t>
      </w:r>
    </w:p>
    <w:p w14:paraId="3E319E42" w14:textId="3F40A906" w:rsidR="00685F3B" w:rsidRDefault="0010414B" w:rsidP="00685F3B">
      <w:pPr>
        <w:pStyle w:val="SecondaryHeading-Numbered"/>
        <w:numPr>
          <w:ilvl w:val="0"/>
          <w:numId w:val="0"/>
        </w:numPr>
        <w:ind w:left="360"/>
      </w:pPr>
      <w:hyperlink r:id="rId12" w:history="1">
        <w:r w:rsidR="00685F3B" w:rsidRPr="00670B91">
          <w:rPr>
            <w:rStyle w:val="Hyperlink"/>
          </w:rPr>
          <w:t>Issue Tracking:  Financial Risk Mitigation</w:t>
        </w:r>
      </w:hyperlink>
      <w:r w:rsidR="00685F3B">
        <w:t xml:space="preserve"> </w:t>
      </w:r>
      <w:bookmarkStart w:id="2" w:name="_GoBack"/>
      <w:bookmarkEnd w:id="2"/>
    </w:p>
    <w:p w14:paraId="0643FA50" w14:textId="66963F52" w:rsidR="00D3469E" w:rsidRDefault="00D3469E" w:rsidP="00D3469E">
      <w:pPr>
        <w:pStyle w:val="SecondaryHeading-Numbered"/>
        <w:numPr>
          <w:ilvl w:val="0"/>
          <w:numId w:val="4"/>
        </w:numPr>
        <w:rPr>
          <w:u w:val="single"/>
        </w:rPr>
      </w:pPr>
      <w:r>
        <w:rPr>
          <w:u w:val="single"/>
        </w:rPr>
        <w:t>Natural Gas and Electric Markets Issue Charge (10:40-11:05)</w:t>
      </w:r>
    </w:p>
    <w:p w14:paraId="2D080F2C" w14:textId="68FEA6D8" w:rsidR="00D3469E" w:rsidRPr="00D3469E" w:rsidRDefault="00D3469E" w:rsidP="00D3469E">
      <w:pPr>
        <w:pStyle w:val="SecondaryHeading-Numbered"/>
        <w:numPr>
          <w:ilvl w:val="0"/>
          <w:numId w:val="0"/>
        </w:numPr>
        <w:ind w:left="360"/>
      </w:pPr>
      <w:r>
        <w:t xml:space="preserve">Jim Davis, Dominion Energy, will review a Problem Statement and Issue Charge related to natural gas and electric market coordination.  The committee will be asked to endorse the proposed Issue Charge at its next meeting.    </w:t>
      </w:r>
    </w:p>
    <w:p w14:paraId="4F00FC62" w14:textId="11B9C822" w:rsidR="00685F3B" w:rsidRPr="00A43022" w:rsidRDefault="00685F3B" w:rsidP="00685F3B">
      <w:pPr>
        <w:pStyle w:val="SecondaryHeading-Numbered"/>
        <w:numPr>
          <w:ilvl w:val="0"/>
          <w:numId w:val="4"/>
        </w:numPr>
        <w:rPr>
          <w:u w:val="single"/>
        </w:rPr>
      </w:pPr>
      <w:r w:rsidRPr="00A43022">
        <w:rPr>
          <w:u w:val="single"/>
        </w:rPr>
        <w:t>Market Suspension (</w:t>
      </w:r>
      <w:r w:rsidR="00D3469E">
        <w:rPr>
          <w:u w:val="single"/>
        </w:rPr>
        <w:t>11:05-11:30</w:t>
      </w:r>
      <w:r w:rsidRPr="00A43022">
        <w:rPr>
          <w:u w:val="single"/>
        </w:rPr>
        <w:t xml:space="preserve">) </w:t>
      </w:r>
    </w:p>
    <w:p w14:paraId="73DF2C37" w14:textId="77777777" w:rsidR="00685F3B" w:rsidRDefault="00685F3B" w:rsidP="00685F3B">
      <w:pPr>
        <w:pStyle w:val="ListSubhead1"/>
        <w:numPr>
          <w:ilvl w:val="0"/>
          <w:numId w:val="0"/>
        </w:numPr>
        <w:spacing w:after="0"/>
        <w:ind w:left="360"/>
        <w:rPr>
          <w:b w:val="0"/>
        </w:rPr>
      </w:pPr>
      <w:r>
        <w:rPr>
          <w:b w:val="0"/>
        </w:rPr>
        <w:t xml:space="preserve">Stefan Starkov will review a proposed solution to address rules related to market suspension. The committee will be asked to endorse/approve the proposed solution and Tariff and OA revisions at its next meeting. </w:t>
      </w:r>
    </w:p>
    <w:p w14:paraId="53B03A68" w14:textId="77777777" w:rsidR="00685F3B" w:rsidRDefault="0010414B" w:rsidP="00685F3B">
      <w:pPr>
        <w:pStyle w:val="SecondaryHeading-Numbered"/>
        <w:numPr>
          <w:ilvl w:val="0"/>
          <w:numId w:val="0"/>
        </w:numPr>
        <w:ind w:left="360"/>
        <w:rPr>
          <w:rStyle w:val="Hyperlink"/>
        </w:rPr>
      </w:pPr>
      <w:hyperlink r:id="rId13" w:history="1">
        <w:r w:rsidR="00685F3B">
          <w:rPr>
            <w:rStyle w:val="Hyperlink"/>
          </w:rPr>
          <w:t>Issue Tracking: Rules Related to Market Suspension</w:t>
        </w:r>
      </w:hyperlink>
    </w:p>
    <w:p w14:paraId="746ACB6E" w14:textId="082A360F" w:rsidR="007268E2" w:rsidRPr="007268E2" w:rsidRDefault="007268E2" w:rsidP="00F339E5">
      <w:pPr>
        <w:pStyle w:val="SecondaryHeading-Numbered"/>
        <w:numPr>
          <w:ilvl w:val="0"/>
          <w:numId w:val="4"/>
        </w:numPr>
        <w:rPr>
          <w:u w:val="single"/>
        </w:rPr>
      </w:pPr>
      <w:r w:rsidRPr="007268E2">
        <w:rPr>
          <w:u w:val="single"/>
        </w:rPr>
        <w:t>Regional Transmission and Energy Scheduling Practices Revisions (</w:t>
      </w:r>
      <w:r w:rsidR="005F61FC">
        <w:rPr>
          <w:u w:val="single"/>
        </w:rPr>
        <w:t>11:30-11:50</w:t>
      </w:r>
      <w:r w:rsidRPr="007268E2">
        <w:rPr>
          <w:u w:val="single"/>
        </w:rPr>
        <w:t xml:space="preserve">) </w:t>
      </w:r>
    </w:p>
    <w:p w14:paraId="791DE699" w14:textId="52A7F808" w:rsidR="007268E2" w:rsidRDefault="007268E2" w:rsidP="007268E2">
      <w:pPr>
        <w:pStyle w:val="SecondaryHeading-Numbered"/>
        <w:numPr>
          <w:ilvl w:val="0"/>
          <w:numId w:val="0"/>
        </w:numPr>
        <w:ind w:left="360"/>
      </w:pPr>
      <w:r>
        <w:t>Chris Pacella will provide a first read of revisions to the Regional Transmission and Energy Scheduling Practices document. The committee will be asked to endorse the revisions at its next meeting.</w:t>
      </w:r>
    </w:p>
    <w:p w14:paraId="10E31F5B" w14:textId="77777777" w:rsidR="005F61FC" w:rsidRPr="00FB3ECC" w:rsidRDefault="005F61FC" w:rsidP="007268E2">
      <w:pPr>
        <w:pStyle w:val="SecondaryHeading-Numbered"/>
        <w:numPr>
          <w:ilvl w:val="0"/>
          <w:numId w:val="0"/>
        </w:numPr>
        <w:ind w:left="360"/>
        <w:rPr>
          <w:u w:val="single"/>
        </w:rPr>
      </w:pPr>
    </w:p>
    <w:p w14:paraId="6F3B9810" w14:textId="70AC7F1B" w:rsidR="00A43022" w:rsidRPr="005E7AED" w:rsidRDefault="005E7AED" w:rsidP="005E7AED">
      <w:pPr>
        <w:pStyle w:val="PrimaryHeading"/>
      </w:pPr>
      <w:r w:rsidRPr="005E7AED">
        <w:lastRenderedPageBreak/>
        <w:t>Informational Report</w:t>
      </w:r>
      <w:r w:rsidR="007268E2">
        <w:t>s (</w:t>
      </w:r>
      <w:r w:rsidR="000C2693">
        <w:t>11:50-1:20</w:t>
      </w:r>
      <w:r>
        <w:t>)</w:t>
      </w:r>
    </w:p>
    <w:p w14:paraId="1398361C" w14:textId="48A212F8" w:rsidR="00E60605" w:rsidRPr="00E60605" w:rsidRDefault="00E60605" w:rsidP="00E60605">
      <w:pPr>
        <w:pStyle w:val="SecondaryHeading-Numbered"/>
        <w:numPr>
          <w:ilvl w:val="0"/>
          <w:numId w:val="4"/>
        </w:numPr>
        <w:rPr>
          <w:u w:val="single"/>
        </w:rPr>
      </w:pPr>
      <w:r w:rsidRPr="00E60605">
        <w:rPr>
          <w:u w:val="single"/>
        </w:rPr>
        <w:t>Overview of Relevant Provisions of US Senate-Passed Infrastructure Legislation</w:t>
      </w:r>
      <w:r>
        <w:rPr>
          <w:u w:val="single"/>
        </w:rPr>
        <w:t xml:space="preserve"> (</w:t>
      </w:r>
      <w:r w:rsidR="005F61FC">
        <w:rPr>
          <w:u w:val="single"/>
        </w:rPr>
        <w:t>11:50-12:15</w:t>
      </w:r>
      <w:r>
        <w:rPr>
          <w:u w:val="single"/>
        </w:rPr>
        <w:t>)</w:t>
      </w:r>
    </w:p>
    <w:p w14:paraId="2DF306A8" w14:textId="2740B53A" w:rsidR="00E60605" w:rsidRDefault="00E60605" w:rsidP="00E60605">
      <w:pPr>
        <w:pStyle w:val="SecondaryHeading-Numbered"/>
        <w:numPr>
          <w:ilvl w:val="0"/>
          <w:numId w:val="0"/>
        </w:numPr>
        <w:ind w:left="360"/>
      </w:pPr>
      <w:r w:rsidRPr="00E60605">
        <w:t xml:space="preserve">Craig Glazer will provide a brief overview of those provisions of the recently passed Senate infrastructure legislation that are most relevant to the PJM community and PJM’s communications re: portions of that legislation. </w:t>
      </w:r>
    </w:p>
    <w:p w14:paraId="2CB252DE" w14:textId="77777777" w:rsidR="00AD11FE" w:rsidRDefault="00AD11FE" w:rsidP="00AD11FE">
      <w:pPr>
        <w:pStyle w:val="SecondaryHeading-Numbered"/>
        <w:numPr>
          <w:ilvl w:val="0"/>
          <w:numId w:val="4"/>
        </w:numPr>
        <w:rPr>
          <w:u w:val="single"/>
        </w:rPr>
      </w:pPr>
      <w:r>
        <w:rPr>
          <w:u w:val="single"/>
        </w:rPr>
        <w:t xml:space="preserve">FERC </w:t>
      </w:r>
      <w:r w:rsidRPr="00AD11FE">
        <w:rPr>
          <w:u w:val="single"/>
        </w:rPr>
        <w:t xml:space="preserve">Requested </w:t>
      </w:r>
      <w:r>
        <w:rPr>
          <w:u w:val="single"/>
        </w:rPr>
        <w:t xml:space="preserve">Remand of </w:t>
      </w:r>
      <w:r w:rsidRPr="00AD11FE">
        <w:rPr>
          <w:u w:val="single"/>
        </w:rPr>
        <w:t xml:space="preserve">its Order Approving PJM’s Reserve Pricing Proposal (12:15-12:30) </w:t>
      </w:r>
    </w:p>
    <w:p w14:paraId="5021CEB6" w14:textId="77777777" w:rsidR="00AD11FE" w:rsidRPr="00AD11FE" w:rsidRDefault="00AD11FE" w:rsidP="00AD11FE">
      <w:pPr>
        <w:pStyle w:val="SecondaryHeading-Numbered"/>
        <w:numPr>
          <w:ilvl w:val="0"/>
          <w:numId w:val="0"/>
        </w:numPr>
        <w:ind w:left="360"/>
      </w:pPr>
      <w:r>
        <w:t xml:space="preserve">Craig Glazer will provide an informational report regarding </w:t>
      </w:r>
      <w:r w:rsidRPr="00AD11FE">
        <w:t>FERC’s recent request to the Court of Appeals seeking remand of its Order approving PJM’s Reserve Pricing Proposal in FERC Docket No. EL19-58, ER 19-1486.</w:t>
      </w:r>
    </w:p>
    <w:p w14:paraId="5C458819" w14:textId="24A72263" w:rsidR="005E7AED" w:rsidRDefault="005E7AED" w:rsidP="00F339E5">
      <w:pPr>
        <w:pStyle w:val="SecondaryHeading-Numbered"/>
        <w:numPr>
          <w:ilvl w:val="0"/>
          <w:numId w:val="4"/>
        </w:numPr>
        <w:rPr>
          <w:u w:val="single"/>
        </w:rPr>
      </w:pPr>
      <w:r>
        <w:rPr>
          <w:u w:val="single"/>
        </w:rPr>
        <w:t xml:space="preserve">Fuel Security </w:t>
      </w:r>
      <w:r w:rsidR="00685F3B">
        <w:rPr>
          <w:u w:val="single"/>
        </w:rPr>
        <w:t>Informational</w:t>
      </w:r>
      <w:r>
        <w:rPr>
          <w:u w:val="single"/>
        </w:rPr>
        <w:t xml:space="preserve"> Report</w:t>
      </w:r>
      <w:r w:rsidR="007268E2">
        <w:rPr>
          <w:u w:val="single"/>
        </w:rPr>
        <w:t xml:space="preserve"> (</w:t>
      </w:r>
      <w:r w:rsidR="005F61FC">
        <w:rPr>
          <w:u w:val="single"/>
        </w:rPr>
        <w:t>12:</w:t>
      </w:r>
      <w:r w:rsidR="00AD11FE">
        <w:rPr>
          <w:u w:val="single"/>
        </w:rPr>
        <w:t>30-12:5</w:t>
      </w:r>
      <w:r w:rsidR="00E60605">
        <w:rPr>
          <w:u w:val="single"/>
        </w:rPr>
        <w:t>5</w:t>
      </w:r>
      <w:r>
        <w:rPr>
          <w:u w:val="single"/>
        </w:rPr>
        <w:t xml:space="preserve">) </w:t>
      </w:r>
    </w:p>
    <w:p w14:paraId="508B7D72" w14:textId="05A732B8" w:rsidR="00685F3B" w:rsidRDefault="00162383" w:rsidP="00685F3B">
      <w:pPr>
        <w:pStyle w:val="SecondaryHeading-Numbered"/>
        <w:numPr>
          <w:ilvl w:val="0"/>
          <w:numId w:val="0"/>
        </w:numPr>
        <w:ind w:left="360"/>
        <w:rPr>
          <w:bCs/>
        </w:rPr>
      </w:pPr>
      <w:r>
        <w:t>Tom Falin</w:t>
      </w:r>
      <w:r w:rsidR="00685F3B" w:rsidRPr="008713CF">
        <w:t xml:space="preserve"> will provide an </w:t>
      </w:r>
      <w:r w:rsidR="008713CF" w:rsidRPr="008713CF">
        <w:t xml:space="preserve">informational report </w:t>
      </w:r>
      <w:r w:rsidR="00685F3B" w:rsidRPr="008713CF">
        <w:t xml:space="preserve">regarding </w:t>
      </w:r>
      <w:r w:rsidR="00685F3B" w:rsidRPr="008713CF">
        <w:rPr>
          <w:bCs/>
        </w:rPr>
        <w:t>fuel security analysis</w:t>
      </w:r>
      <w:r w:rsidR="008713CF" w:rsidRPr="008713CF">
        <w:rPr>
          <w:bCs/>
        </w:rPr>
        <w:t xml:space="preserve">.   </w:t>
      </w:r>
    </w:p>
    <w:p w14:paraId="691BE394" w14:textId="53AAC5CA" w:rsidR="000C2693" w:rsidRPr="000C2693" w:rsidRDefault="000C2693" w:rsidP="000C2693">
      <w:pPr>
        <w:pStyle w:val="SecondaryHeading-Numbered"/>
        <w:numPr>
          <w:ilvl w:val="0"/>
          <w:numId w:val="4"/>
        </w:numPr>
        <w:rPr>
          <w:u w:val="single"/>
        </w:rPr>
      </w:pPr>
      <w:r w:rsidRPr="000C2693">
        <w:rPr>
          <w:u w:val="single"/>
        </w:rPr>
        <w:t>Black Start Tariff, Schedule 6A Filing Order</w:t>
      </w:r>
      <w:r>
        <w:rPr>
          <w:u w:val="single"/>
        </w:rPr>
        <w:t xml:space="preserve"> (12:55-1:20)</w:t>
      </w:r>
    </w:p>
    <w:p w14:paraId="7A51781C" w14:textId="6895F2CE" w:rsidR="000C2693" w:rsidRDefault="000C2693" w:rsidP="00685F3B">
      <w:pPr>
        <w:pStyle w:val="SecondaryHeading-Numbered"/>
        <w:numPr>
          <w:ilvl w:val="0"/>
          <w:numId w:val="0"/>
        </w:numPr>
        <w:ind w:left="360"/>
        <w:rPr>
          <w:bCs/>
        </w:rPr>
      </w:pPr>
      <w:r>
        <w:rPr>
          <w:bCs/>
        </w:rPr>
        <w:t xml:space="preserve">Steve Pincus will provide an overview of the </w:t>
      </w:r>
      <w:r w:rsidRPr="000C2693">
        <w:rPr>
          <w:bCs/>
        </w:rPr>
        <w:t>Black Start Tariff, Schedule 6A Filing Order</w:t>
      </w:r>
      <w:r>
        <w:rPr>
          <w:bCs/>
        </w:rPr>
        <w:t xml:space="preserve"> and related compliance obligation.</w:t>
      </w:r>
    </w:p>
    <w:p w14:paraId="59FC4F41" w14:textId="159DBF29" w:rsidR="00E60605" w:rsidRDefault="00E60605" w:rsidP="00E60605">
      <w:pPr>
        <w:pStyle w:val="PrimaryHeading"/>
      </w:pPr>
      <w:r>
        <w:t xml:space="preserve">Informational Posting Only </w:t>
      </w:r>
    </w:p>
    <w:p w14:paraId="00093167" w14:textId="77777777" w:rsidR="00E60605" w:rsidRPr="00E60605" w:rsidRDefault="00E60605" w:rsidP="00E60605">
      <w:pPr>
        <w:pStyle w:val="SecondaryHeading-Numbered"/>
        <w:numPr>
          <w:ilvl w:val="0"/>
          <w:numId w:val="4"/>
        </w:numPr>
        <w:rPr>
          <w:u w:val="single"/>
        </w:rPr>
      </w:pPr>
      <w:r w:rsidRPr="00E60605">
        <w:rPr>
          <w:u w:val="single"/>
        </w:rPr>
        <w:t xml:space="preserve">PJM Manual 03 Attachment E Automatic Sectionalizing Schemes </w:t>
      </w:r>
    </w:p>
    <w:p w14:paraId="7BB8FDC1" w14:textId="10B40BB0" w:rsidR="00E60605" w:rsidRDefault="00E60605" w:rsidP="00E60605">
      <w:pPr>
        <w:pStyle w:val="SecondaryHeading-Numbered"/>
        <w:numPr>
          <w:ilvl w:val="0"/>
          <w:numId w:val="0"/>
        </w:numPr>
        <w:ind w:left="360"/>
      </w:pPr>
      <w:r>
        <w:t>The PJM Manual 03 Attachment E Automatic Sectionalizing Schemes Pending Approval and Recent Changes document has been posted as an Information Only item to the August MRC meeting website.</w:t>
      </w:r>
    </w:p>
    <w:p w14:paraId="27B2E4CE" w14:textId="4D72C335" w:rsidR="001221FE" w:rsidRPr="0043183F" w:rsidRDefault="001221FE" w:rsidP="001221FE">
      <w:pPr>
        <w:pStyle w:val="PrimaryHeading"/>
      </w:pPr>
      <w:r>
        <w:t xml:space="preserve">Future Agenda Items </w:t>
      </w:r>
      <w:r w:rsidR="00852395">
        <w:t>(</w:t>
      </w:r>
      <w:r w:rsidR="000C2693">
        <w:t>1:20</w:t>
      </w:r>
      <w:r w:rsidR="005E7AED">
        <w:t>)</w:t>
      </w:r>
    </w:p>
    <w:p w14:paraId="15006D35" w14:textId="77777777" w:rsidR="00CE3EAD" w:rsidRDefault="00CE3EAD"/>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20"/>
        <w:gridCol w:w="180"/>
        <w:gridCol w:w="3150"/>
        <w:gridCol w:w="1890"/>
        <w:gridCol w:w="1635"/>
      </w:tblGrid>
      <w:tr w:rsidR="006D569D" w14:paraId="429F6BF5" w14:textId="77777777" w:rsidTr="0038430E">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4C6A50D6" w14:textId="77777777" w:rsidR="006D569D" w:rsidRPr="003C3320" w:rsidRDefault="006D569D"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5ABFFA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527A8DD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6D569D" w14:paraId="642B7E7D" w14:textId="77777777" w:rsidTr="003843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6" w:space="0" w:color="FFFFFF" w:themeColor="background1"/>
              <w:right w:val="single" w:sz="4" w:space="0" w:color="auto"/>
            </w:tcBorders>
            <w:shd w:val="clear" w:color="auto" w:fill="000000" w:themeFill="text2"/>
            <w:vAlign w:val="center"/>
          </w:tcPr>
          <w:p w14:paraId="78FD7875" w14:textId="77777777" w:rsidR="006D569D" w:rsidRPr="00BB6921" w:rsidRDefault="006D569D"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F031445" w14:textId="77777777" w:rsidR="006D569D" w:rsidRPr="00BB6921" w:rsidRDefault="006D569D" w:rsidP="009D7613">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242D66F9" w14:textId="77777777" w:rsidR="006D569D" w:rsidRPr="00BB6921"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7CD41201"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6EC3AF5D"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6D569D" w14:paraId="5C59A709" w14:textId="77777777" w:rsidTr="0038430E">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73A07D6A" w14:textId="77777777" w:rsidR="006D569D" w:rsidRPr="0043183F" w:rsidRDefault="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September 29, 2021</w:t>
            </w:r>
          </w:p>
        </w:tc>
        <w:tc>
          <w:tcPr>
            <w:tcW w:w="900" w:type="dxa"/>
            <w:gridSpan w:val="2"/>
            <w:tcBorders>
              <w:top w:val="single" w:sz="4" w:space="0" w:color="auto"/>
              <w:left w:val="single" w:sz="4" w:space="0" w:color="auto"/>
              <w:bottom w:val="single" w:sz="4" w:space="0" w:color="auto"/>
              <w:right w:val="single" w:sz="8" w:space="0" w:color="auto"/>
            </w:tcBorders>
          </w:tcPr>
          <w:p w14:paraId="6EF83CF2" w14:textId="77777777" w:rsidR="006D569D"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43183F">
              <w:rPr>
                <w:b w:val="0"/>
                <w:color w:val="auto"/>
                <w:sz w:val="18"/>
                <w:szCs w:val="18"/>
              </w:rPr>
              <w:t>9:00 a.m.</w:t>
            </w:r>
          </w:p>
        </w:tc>
        <w:tc>
          <w:tcPr>
            <w:tcW w:w="3150" w:type="dxa"/>
            <w:tcBorders>
              <w:top w:val="single" w:sz="4" w:space="0" w:color="auto"/>
              <w:left w:val="single" w:sz="8" w:space="0" w:color="auto"/>
              <w:bottom w:val="single" w:sz="4" w:space="0" w:color="auto"/>
              <w:right w:val="single" w:sz="8" w:space="0" w:color="auto"/>
            </w:tcBorders>
          </w:tcPr>
          <w:p w14:paraId="4447106B" w14:textId="77777777" w:rsidR="006D569D" w:rsidRPr="0043183F" w:rsidRDefault="0043183F" w:rsidP="0043183F">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b/>
                <w:szCs w:val="18"/>
              </w:rPr>
            </w:pPr>
            <w:r w:rsidRPr="0043183F">
              <w:rPr>
                <w:szCs w:val="18"/>
              </w:rPr>
              <w:t>WebEx</w:t>
            </w:r>
          </w:p>
        </w:tc>
        <w:tc>
          <w:tcPr>
            <w:tcW w:w="1890" w:type="dxa"/>
            <w:tcBorders>
              <w:top w:val="single" w:sz="4" w:space="0" w:color="auto"/>
              <w:left w:val="single" w:sz="4" w:space="0" w:color="auto"/>
              <w:bottom w:val="single" w:sz="4" w:space="0" w:color="auto"/>
              <w:right w:val="single" w:sz="4" w:space="0" w:color="auto"/>
            </w:tcBorders>
          </w:tcPr>
          <w:p w14:paraId="754DA020" w14:textId="77777777" w:rsidR="006D569D" w:rsidRPr="0043183F"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September 17, 2021</w:t>
            </w:r>
          </w:p>
        </w:tc>
        <w:tc>
          <w:tcPr>
            <w:tcW w:w="1635" w:type="dxa"/>
            <w:tcBorders>
              <w:top w:val="single" w:sz="4" w:space="0" w:color="auto"/>
              <w:left w:val="single" w:sz="4" w:space="0" w:color="auto"/>
              <w:bottom w:val="single" w:sz="4" w:space="0" w:color="auto"/>
              <w:right w:val="single" w:sz="4" w:space="0" w:color="auto"/>
            </w:tcBorders>
          </w:tcPr>
          <w:p w14:paraId="3E04E1DD" w14:textId="77777777" w:rsidR="006D569D" w:rsidRPr="0043183F"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September 22, 2021</w:t>
            </w:r>
          </w:p>
        </w:tc>
      </w:tr>
      <w:tr w:rsidR="006D569D" w14:paraId="4D6EEB9C" w14:textId="77777777" w:rsidTr="0038430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7669F69B" w14:textId="77777777" w:rsidR="006D569D" w:rsidRPr="0043183F" w:rsidRDefault="0043183F" w:rsidP="009D7613">
            <w:pPr>
              <w:pStyle w:val="DisclaimerHeading"/>
              <w:spacing w:before="40" w:after="40" w:line="220" w:lineRule="exact"/>
              <w:jc w:val="left"/>
              <w:rPr>
                <w:b w:val="0"/>
                <w:i w:val="0"/>
                <w:color w:val="auto"/>
                <w:sz w:val="18"/>
                <w:szCs w:val="18"/>
              </w:rPr>
            </w:pPr>
            <w:r w:rsidRPr="0043183F">
              <w:rPr>
                <w:b w:val="0"/>
                <w:i w:val="0"/>
                <w:color w:val="auto"/>
                <w:sz w:val="18"/>
                <w:szCs w:val="18"/>
              </w:rPr>
              <w:t xml:space="preserve">October 20, 2021 </w:t>
            </w:r>
          </w:p>
        </w:tc>
        <w:tc>
          <w:tcPr>
            <w:tcW w:w="900" w:type="dxa"/>
            <w:gridSpan w:val="2"/>
            <w:tcBorders>
              <w:top w:val="single" w:sz="4" w:space="0" w:color="auto"/>
              <w:left w:val="single" w:sz="4" w:space="0" w:color="auto"/>
              <w:bottom w:val="single" w:sz="4" w:space="0" w:color="auto"/>
              <w:right w:val="single" w:sz="8" w:space="0" w:color="auto"/>
            </w:tcBorders>
          </w:tcPr>
          <w:p w14:paraId="5A269F8E" w14:textId="77777777" w:rsidR="006D569D" w:rsidRPr="0043183F" w:rsidRDefault="0043183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43183F">
              <w:rPr>
                <w:b w:val="0"/>
                <w:color w:val="auto"/>
                <w:sz w:val="18"/>
                <w:szCs w:val="18"/>
              </w:rPr>
              <w:t>9:00 a.m</w:t>
            </w:r>
            <w:r w:rsidR="00B322B8">
              <w:rPr>
                <w:b w:val="0"/>
                <w:color w:val="auto"/>
                <w:sz w:val="18"/>
                <w:szCs w:val="18"/>
              </w:rPr>
              <w:t>.</w:t>
            </w:r>
            <w:r w:rsidRPr="0043183F">
              <w:rPr>
                <w:b w:val="0"/>
                <w:color w:val="auto"/>
                <w:sz w:val="18"/>
                <w:szCs w:val="18"/>
              </w:rPr>
              <w:t xml:space="preserve"> </w:t>
            </w:r>
          </w:p>
        </w:tc>
        <w:tc>
          <w:tcPr>
            <w:tcW w:w="3150" w:type="dxa"/>
            <w:tcBorders>
              <w:top w:val="single" w:sz="4" w:space="0" w:color="auto"/>
              <w:left w:val="single" w:sz="8" w:space="0" w:color="auto"/>
              <w:bottom w:val="single" w:sz="4" w:space="0" w:color="auto"/>
              <w:right w:val="single" w:sz="8" w:space="0" w:color="auto"/>
            </w:tcBorders>
          </w:tcPr>
          <w:p w14:paraId="16C3DF2F" w14:textId="77777777" w:rsidR="006D569D" w:rsidRPr="0043183F" w:rsidRDefault="0043183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14:paraId="7355C452" w14:textId="77777777" w:rsidR="006D569D" w:rsidRPr="0043183F" w:rsidRDefault="0038430E"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October 8, 2021 </w:t>
            </w:r>
          </w:p>
        </w:tc>
        <w:tc>
          <w:tcPr>
            <w:tcW w:w="1635" w:type="dxa"/>
            <w:tcBorders>
              <w:top w:val="single" w:sz="4" w:space="0" w:color="auto"/>
              <w:left w:val="single" w:sz="4" w:space="0" w:color="auto"/>
              <w:bottom w:val="single" w:sz="4" w:space="0" w:color="auto"/>
              <w:right w:val="single" w:sz="4" w:space="0" w:color="auto"/>
            </w:tcBorders>
          </w:tcPr>
          <w:p w14:paraId="3C596B1C" w14:textId="77777777" w:rsidR="006D569D" w:rsidRPr="0043183F" w:rsidRDefault="0038430E"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October 13, 2021</w:t>
            </w:r>
          </w:p>
        </w:tc>
      </w:tr>
      <w:tr w:rsidR="006D569D" w14:paraId="2FD24CA5" w14:textId="77777777" w:rsidTr="0038430E">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351A2BA" w14:textId="77777777" w:rsidR="0043183F" w:rsidRPr="0043183F" w:rsidRDefault="0043183F" w:rsidP="009D7613">
            <w:pPr>
              <w:pStyle w:val="DisclaimerHeading"/>
              <w:spacing w:before="40" w:after="40" w:line="220" w:lineRule="exact"/>
              <w:jc w:val="left"/>
              <w:rPr>
                <w:b w:val="0"/>
                <w:i w:val="0"/>
                <w:color w:val="auto"/>
                <w:sz w:val="18"/>
                <w:szCs w:val="18"/>
              </w:rPr>
            </w:pPr>
            <w:r>
              <w:rPr>
                <w:b w:val="0"/>
                <w:i w:val="0"/>
                <w:color w:val="auto"/>
                <w:sz w:val="18"/>
                <w:szCs w:val="18"/>
              </w:rPr>
              <w:t xml:space="preserve">November 17, 2021 </w:t>
            </w:r>
          </w:p>
        </w:tc>
        <w:tc>
          <w:tcPr>
            <w:tcW w:w="900" w:type="dxa"/>
            <w:gridSpan w:val="2"/>
            <w:tcBorders>
              <w:top w:val="single" w:sz="4" w:space="0" w:color="auto"/>
              <w:left w:val="single" w:sz="4" w:space="0" w:color="auto"/>
              <w:bottom w:val="single" w:sz="4" w:space="0" w:color="auto"/>
              <w:right w:val="single" w:sz="8" w:space="0" w:color="auto"/>
            </w:tcBorders>
          </w:tcPr>
          <w:p w14:paraId="5DDC985A" w14:textId="77777777" w:rsidR="006D569D"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bottom w:val="single" w:sz="4" w:space="0" w:color="auto"/>
              <w:right w:val="single" w:sz="8" w:space="0" w:color="auto"/>
            </w:tcBorders>
          </w:tcPr>
          <w:p w14:paraId="72CDAC47" w14:textId="77777777" w:rsidR="006D569D"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14:paraId="57571C19" w14:textId="77777777" w:rsidR="006D569D" w:rsidRPr="0043183F"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November 5, 2021 </w:t>
            </w:r>
          </w:p>
        </w:tc>
        <w:tc>
          <w:tcPr>
            <w:tcW w:w="1635" w:type="dxa"/>
            <w:tcBorders>
              <w:top w:val="single" w:sz="4" w:space="0" w:color="auto"/>
              <w:left w:val="single" w:sz="4" w:space="0" w:color="auto"/>
              <w:bottom w:val="single" w:sz="4" w:space="0" w:color="auto"/>
              <w:right w:val="single" w:sz="4" w:space="0" w:color="auto"/>
            </w:tcBorders>
          </w:tcPr>
          <w:p w14:paraId="43DDD21C" w14:textId="77777777" w:rsidR="006D569D" w:rsidRPr="0043183F"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November 10, 2021 </w:t>
            </w:r>
          </w:p>
        </w:tc>
      </w:tr>
      <w:tr w:rsidR="0043183F" w:rsidRPr="0043183F" w14:paraId="37AD0B3B" w14:textId="77777777" w:rsidTr="0038430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right w:val="single" w:sz="4" w:space="0" w:color="auto"/>
            </w:tcBorders>
            <w:shd w:val="clear" w:color="auto" w:fill="E1F6FF"/>
          </w:tcPr>
          <w:p w14:paraId="31D332EE" w14:textId="77777777" w:rsidR="0043183F" w:rsidRDefault="0043183F" w:rsidP="0043183F">
            <w:pPr>
              <w:pStyle w:val="DisclaimerHeading"/>
              <w:spacing w:before="40" w:after="40" w:line="220" w:lineRule="exact"/>
              <w:jc w:val="left"/>
              <w:rPr>
                <w:b w:val="0"/>
                <w:i w:val="0"/>
                <w:color w:val="auto"/>
                <w:sz w:val="18"/>
                <w:szCs w:val="18"/>
              </w:rPr>
            </w:pPr>
            <w:r>
              <w:rPr>
                <w:b w:val="0"/>
                <w:i w:val="0"/>
                <w:color w:val="auto"/>
                <w:sz w:val="18"/>
                <w:szCs w:val="18"/>
              </w:rPr>
              <w:t>December 15, 2021</w:t>
            </w:r>
          </w:p>
        </w:tc>
        <w:tc>
          <w:tcPr>
            <w:tcW w:w="900" w:type="dxa"/>
            <w:gridSpan w:val="2"/>
            <w:tcBorders>
              <w:top w:val="single" w:sz="4" w:space="0" w:color="auto"/>
              <w:left w:val="single" w:sz="4" w:space="0" w:color="auto"/>
              <w:right w:val="single" w:sz="8" w:space="0" w:color="auto"/>
            </w:tcBorders>
          </w:tcPr>
          <w:p w14:paraId="0E5597E6" w14:textId="77777777" w:rsidR="0043183F" w:rsidRPr="0043183F" w:rsidRDefault="0043183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right w:val="single" w:sz="8" w:space="0" w:color="auto"/>
            </w:tcBorders>
          </w:tcPr>
          <w:p w14:paraId="04B11851" w14:textId="77777777" w:rsidR="0043183F" w:rsidRPr="0043183F" w:rsidRDefault="0043183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sidRPr="0043183F">
              <w:rPr>
                <w:b w:val="0"/>
                <w:color w:val="auto"/>
                <w:sz w:val="18"/>
                <w:szCs w:val="18"/>
              </w:rPr>
              <w:t>WebEx</w:t>
            </w:r>
          </w:p>
        </w:tc>
        <w:tc>
          <w:tcPr>
            <w:tcW w:w="1890" w:type="dxa"/>
            <w:tcBorders>
              <w:top w:val="single" w:sz="4" w:space="0" w:color="auto"/>
              <w:left w:val="single" w:sz="4" w:space="0" w:color="auto"/>
              <w:right w:val="single" w:sz="4" w:space="0" w:color="auto"/>
            </w:tcBorders>
          </w:tcPr>
          <w:p w14:paraId="18FE9306" w14:textId="77777777" w:rsidR="0043183F" w:rsidRPr="0038430E" w:rsidRDefault="0038430E"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December 3, 2021 </w:t>
            </w:r>
          </w:p>
        </w:tc>
        <w:tc>
          <w:tcPr>
            <w:tcW w:w="1635" w:type="dxa"/>
            <w:tcBorders>
              <w:top w:val="single" w:sz="4" w:space="0" w:color="auto"/>
              <w:left w:val="single" w:sz="4" w:space="0" w:color="auto"/>
              <w:right w:val="single" w:sz="4" w:space="0" w:color="auto"/>
            </w:tcBorders>
          </w:tcPr>
          <w:p w14:paraId="795B1E79" w14:textId="77777777" w:rsidR="0043183F" w:rsidRPr="0038430E" w:rsidRDefault="0038430E"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December 8, 2021</w:t>
            </w:r>
          </w:p>
        </w:tc>
      </w:tr>
    </w:tbl>
    <w:p w14:paraId="0494B945" w14:textId="77777777" w:rsidR="003122CA" w:rsidRDefault="003122CA" w:rsidP="00337321">
      <w:pPr>
        <w:pStyle w:val="Author"/>
      </w:pPr>
    </w:p>
    <w:p w14:paraId="58942F95" w14:textId="77777777" w:rsidR="00B62597" w:rsidRDefault="00882652" w:rsidP="00337321">
      <w:pPr>
        <w:pStyle w:val="Author"/>
      </w:pPr>
      <w:r>
        <w:t xml:space="preserve">Author: </w:t>
      </w:r>
      <w:r w:rsidR="0043183F">
        <w:t>M. Greening</w:t>
      </w:r>
    </w:p>
    <w:p w14:paraId="47F244B7" w14:textId="77777777" w:rsidR="00A317A9" w:rsidRPr="00B62597" w:rsidRDefault="00A317A9" w:rsidP="00337321">
      <w:pPr>
        <w:pStyle w:val="Author"/>
      </w:pPr>
    </w:p>
    <w:p w14:paraId="3442F54D" w14:textId="77777777" w:rsidR="00B62597" w:rsidRPr="00B62597" w:rsidRDefault="00E96E8D" w:rsidP="00DB29E9">
      <w:pPr>
        <w:pStyle w:val="DisclaimerHeading"/>
      </w:pPr>
      <w:r>
        <w:t>Anti</w:t>
      </w:r>
      <w:r w:rsidR="00B62597" w:rsidRPr="00B62597">
        <w:t>trust:</w:t>
      </w:r>
    </w:p>
    <w:p w14:paraId="07C95621"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51F9EA95" w14:textId="77777777" w:rsidR="00B62597" w:rsidRPr="00B62597" w:rsidRDefault="00B62597" w:rsidP="00B62597">
      <w:pPr>
        <w:spacing w:after="0" w:line="240" w:lineRule="auto"/>
        <w:rPr>
          <w:rFonts w:ascii="Arial Narrow" w:eastAsia="Times New Roman" w:hAnsi="Arial Narrow" w:cs="Times New Roman"/>
          <w:sz w:val="16"/>
          <w:szCs w:val="16"/>
        </w:rPr>
      </w:pPr>
    </w:p>
    <w:p w14:paraId="7BA9319D" w14:textId="77777777" w:rsidR="00B62597" w:rsidRPr="00B62597" w:rsidRDefault="00B62597" w:rsidP="00337321">
      <w:pPr>
        <w:pStyle w:val="DisclosureTitle"/>
      </w:pPr>
      <w:r w:rsidRPr="00B62597">
        <w:t>Code of Conduct:</w:t>
      </w:r>
    </w:p>
    <w:p w14:paraId="24E14BEC"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722A682F" w14:textId="77777777" w:rsidR="00B62597" w:rsidRPr="00B62597" w:rsidRDefault="00B62597" w:rsidP="00B62597">
      <w:pPr>
        <w:spacing w:after="0" w:line="240" w:lineRule="auto"/>
        <w:rPr>
          <w:rFonts w:ascii="Arial Narrow" w:eastAsia="Times New Roman" w:hAnsi="Arial Narrow" w:cs="Times New Roman"/>
          <w:sz w:val="18"/>
          <w:szCs w:val="18"/>
        </w:rPr>
      </w:pPr>
    </w:p>
    <w:p w14:paraId="5FEBCFE7" w14:textId="77777777" w:rsidR="00B62597" w:rsidRPr="00B62597" w:rsidRDefault="00B62597" w:rsidP="00337321">
      <w:pPr>
        <w:pStyle w:val="DisclosureTitle"/>
      </w:pPr>
      <w:r w:rsidRPr="00B62597">
        <w:t xml:space="preserve">Public Meetings/Media Participation: </w:t>
      </w:r>
    </w:p>
    <w:p w14:paraId="7493C26E"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396FD48"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327F8ECB"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295E134"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2AED7177" w14:textId="77777777" w:rsidR="00A93B09" w:rsidRDefault="00A93B09" w:rsidP="00A93B09">
      <w:pPr>
        <w:pStyle w:val="DisclosureBody"/>
      </w:pPr>
    </w:p>
    <w:p w14:paraId="7226B972" w14:textId="77777777" w:rsidR="00A93B09" w:rsidRDefault="006A49D2" w:rsidP="00A93B09">
      <w:pPr>
        <w:pStyle w:val="DisclaimerHeading"/>
      </w:pPr>
      <w:r w:rsidRPr="006A49D2">
        <w:rPr>
          <w:noProof/>
        </w:rPr>
        <w:drawing>
          <wp:inline distT="0" distB="0" distL="0" distR="0" wp14:anchorId="29280F5F" wp14:editId="00E27426">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86150"/>
                    </a:xfrm>
                    <a:prstGeom prst="rect">
                      <a:avLst/>
                    </a:prstGeom>
                  </pic:spPr>
                </pic:pic>
              </a:graphicData>
            </a:graphic>
          </wp:inline>
        </w:drawing>
      </w:r>
    </w:p>
    <w:p w14:paraId="52A534BD" w14:textId="77777777" w:rsidR="00A93B09" w:rsidRDefault="00A93B09" w:rsidP="00A93B09">
      <w:pPr>
        <w:pStyle w:val="DisclaimerHeading"/>
      </w:pPr>
    </w:p>
    <w:p w14:paraId="26E506E9"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8E97F8" wp14:editId="1B68C77C">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5"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6"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97F8"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DB99C7B" wp14:editId="74B4CDE5">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4456" cy="1141875"/>
                    </a:xfrm>
                    <a:prstGeom prst="rect">
                      <a:avLst/>
                    </a:prstGeom>
                  </pic:spPr>
                </pic:pic>
              </a:graphicData>
            </a:graphic>
          </wp:inline>
        </w:drawing>
      </w:r>
    </w:p>
    <w:p w14:paraId="3B46E0BA" w14:textId="77777777" w:rsidR="0057441E" w:rsidRDefault="0057441E" w:rsidP="00491490">
      <w:pPr>
        <w:pStyle w:val="DisclaimerHeading"/>
      </w:pPr>
    </w:p>
    <w:sectPr w:rsidR="0057441E" w:rsidSect="00F15DE2">
      <w:headerReference w:type="default" r:id="rId20"/>
      <w:footerReference w:type="even" r:id="rId21"/>
      <w:footerReference w:type="default" r:id="rId22"/>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2BDBE" w14:textId="77777777" w:rsidR="00E020FE" w:rsidRDefault="00E020FE" w:rsidP="00B62597">
      <w:pPr>
        <w:spacing w:after="0" w:line="240" w:lineRule="auto"/>
      </w:pPr>
      <w:r>
        <w:separator/>
      </w:r>
    </w:p>
  </w:endnote>
  <w:endnote w:type="continuationSeparator" w:id="0">
    <w:p w14:paraId="58CD6EBC" w14:textId="77777777" w:rsidR="00E020FE" w:rsidRDefault="00E020FE"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4D755D6-DC8B-4331-9FF8-3C3FDB4290F1}"/>
    <w:embedBold r:id="rId2" w:fontKey="{550EB8A3-47FF-4FA3-82EC-BD6AFBA2CAAA}"/>
    <w:embedItalic r:id="rId3" w:fontKey="{DD0F2414-1FAA-474D-AE19-BAE5D2CADFB3}"/>
  </w:font>
  <w:font w:name="Arial Narrow">
    <w:panose1 w:val="020B0606020202030204"/>
    <w:charset w:val="00"/>
    <w:family w:val="swiss"/>
    <w:pitch w:val="variable"/>
    <w:sig w:usb0="00000287" w:usb1="00000800" w:usb2="00000000" w:usb3="00000000" w:csb0="0000009F" w:csb1="00000000"/>
    <w:embedRegular r:id="rId4" w:fontKey="{CED12976-6100-45A6-B918-25B25165DF12}"/>
    <w:embedBold r:id="rId5" w:fontKey="{E7794CC7-C524-444C-8B8F-9464587F3939}"/>
    <w:embedItalic r:id="rId6" w:fontKey="{DC506AE5-345E-473A-A85A-2DC91C84FBDB}"/>
    <w:embedBoldItalic r:id="rId7" w:fontKey="{43C72E2E-AEF0-492A-9F1C-88AA6B6B7524}"/>
  </w:font>
  <w:font w:name="Tahoma">
    <w:panose1 w:val="020B0604030504040204"/>
    <w:charset w:val="00"/>
    <w:family w:val="swiss"/>
    <w:pitch w:val="variable"/>
    <w:sig w:usb0="E1002EFF" w:usb1="C000605B" w:usb2="00000029" w:usb3="00000000" w:csb0="000101FF" w:csb1="00000000"/>
    <w:embedRegular r:id="rId8" w:fontKey="{E01FCECF-F7B7-41EF-B281-C88D8FF73C01}"/>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D5C987D3-6ABA-43BC-A2BC-721234B4BC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1968"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86B4B" w14:textId="77777777" w:rsidR="003C17E2" w:rsidRDefault="00104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1AB" w14:textId="0FA64072"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0414B">
      <w:rPr>
        <w:rStyle w:val="PageNumber"/>
        <w:noProof/>
      </w:rPr>
      <w:t>2</w:t>
    </w:r>
    <w:r>
      <w:rPr>
        <w:rStyle w:val="PageNumber"/>
      </w:rPr>
      <w:fldChar w:fldCharType="end"/>
    </w:r>
  </w:p>
  <w:bookmarkStart w:id="3" w:name="OLE_LINK1"/>
  <w:p w14:paraId="6D2F262B"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7BE0DC30" wp14:editId="7C6C1817">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7B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6A498" w14:textId="77777777" w:rsidR="00E020FE" w:rsidRDefault="00E020FE" w:rsidP="00B62597">
      <w:pPr>
        <w:spacing w:after="0" w:line="240" w:lineRule="auto"/>
      </w:pPr>
      <w:r>
        <w:separator/>
      </w:r>
    </w:p>
  </w:footnote>
  <w:footnote w:type="continuationSeparator" w:id="0">
    <w:p w14:paraId="4C62FD2B" w14:textId="77777777" w:rsidR="00E020FE" w:rsidRDefault="00E020FE"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ACC3" w14:textId="7290425B"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30DE2B38" wp14:editId="562CD9BC">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2B38"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1A9EBB3" wp14:editId="3EC3E2CE">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022">
      <w:t xml:space="preserve">August </w:t>
    </w:r>
    <w:r w:rsidR="0010414B">
      <w:t>25</w:t>
    </w:r>
    <w:r w:rsidR="008E1149">
      <w:t>,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823553"/>
    <w:multiLevelType w:val="hybridMultilevel"/>
    <w:tmpl w:val="D2549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143CE"/>
    <w:multiLevelType w:val="hybridMultilevel"/>
    <w:tmpl w:val="AA8434B8"/>
    <w:lvl w:ilvl="0" w:tplc="782821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86087"/>
    <w:multiLevelType w:val="hybridMultilevel"/>
    <w:tmpl w:val="AE9E7174"/>
    <w:lvl w:ilvl="0" w:tplc="CDB63BEC">
      <w:start w:val="1"/>
      <w:numFmt w:val="decimal"/>
      <w:pStyle w:val="ListSubhead1"/>
      <w:lvlText w:val="%1."/>
      <w:lvlJc w:val="left"/>
      <w:pPr>
        <w:ind w:left="360" w:hanging="360"/>
      </w:pPr>
      <w:rPr>
        <w:b w:val="0"/>
      </w:rPr>
    </w:lvl>
    <w:lvl w:ilvl="1" w:tplc="F116A0F4">
      <w:start w:val="1"/>
      <w:numFmt w:val="upperLetter"/>
      <w:lvlText w:val="%2."/>
      <w:lvlJc w:val="left"/>
      <w:pPr>
        <w:ind w:left="-8928" w:hanging="72"/>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E780696"/>
    <w:multiLevelType w:val="hybridMultilevel"/>
    <w:tmpl w:val="C9D6A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B3C62B8"/>
    <w:multiLevelType w:val="hybridMultilevel"/>
    <w:tmpl w:val="CAC09DE6"/>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057D8F"/>
    <w:multiLevelType w:val="hybridMultilevel"/>
    <w:tmpl w:val="60E23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7"/>
  </w:num>
  <w:num w:numId="5">
    <w:abstractNumId w:val="4"/>
  </w:num>
  <w:num w:numId="6">
    <w:abstractNumId w:val="5"/>
  </w:num>
  <w:num w:numId="7">
    <w:abstractNumId w:val="4"/>
  </w:num>
  <w:num w:numId="8">
    <w:abstractNumId w:val="6"/>
  </w:num>
  <w:num w:numId="9">
    <w:abstractNumId w:val="3"/>
  </w:num>
  <w:num w:numId="10">
    <w:abstractNumId w:val="4"/>
  </w:num>
  <w:num w:numId="11">
    <w:abstractNumId w:val="4"/>
  </w:num>
  <w:num w:numId="12">
    <w:abstractNumId w:val="2"/>
  </w:num>
  <w:num w:numId="13">
    <w:abstractNumId w:val="4"/>
  </w:num>
  <w:num w:numId="14">
    <w:abstractNumId w:val="4"/>
  </w:num>
  <w:num w:numId="15">
    <w:abstractNumId w:val="4"/>
  </w:num>
  <w:num w:numId="16">
    <w:abstractNumId w:val="4"/>
  </w:num>
  <w:num w:numId="17">
    <w:abstractNumId w:val="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num>
  <w:num w:numId="2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15E99"/>
    <w:rsid w:val="0004385E"/>
    <w:rsid w:val="00044E15"/>
    <w:rsid w:val="00071484"/>
    <w:rsid w:val="00093660"/>
    <w:rsid w:val="000B61DB"/>
    <w:rsid w:val="000B679B"/>
    <w:rsid w:val="000C2693"/>
    <w:rsid w:val="000D654E"/>
    <w:rsid w:val="0010414B"/>
    <w:rsid w:val="001221FE"/>
    <w:rsid w:val="00162383"/>
    <w:rsid w:val="00167F29"/>
    <w:rsid w:val="001A0DED"/>
    <w:rsid w:val="001A1B1D"/>
    <w:rsid w:val="001A6C8B"/>
    <w:rsid w:val="001B2242"/>
    <w:rsid w:val="001D3B68"/>
    <w:rsid w:val="001E1EA6"/>
    <w:rsid w:val="00265FEB"/>
    <w:rsid w:val="00291B49"/>
    <w:rsid w:val="002A0070"/>
    <w:rsid w:val="002B2F98"/>
    <w:rsid w:val="002C1B2F"/>
    <w:rsid w:val="002C28D0"/>
    <w:rsid w:val="002F1A45"/>
    <w:rsid w:val="002F5460"/>
    <w:rsid w:val="00305238"/>
    <w:rsid w:val="00306394"/>
    <w:rsid w:val="00306E11"/>
    <w:rsid w:val="003111B0"/>
    <w:rsid w:val="003122CA"/>
    <w:rsid w:val="00337321"/>
    <w:rsid w:val="00351124"/>
    <w:rsid w:val="00373ECF"/>
    <w:rsid w:val="0038430E"/>
    <w:rsid w:val="00385BCB"/>
    <w:rsid w:val="00397CC3"/>
    <w:rsid w:val="003A7F54"/>
    <w:rsid w:val="003B0E40"/>
    <w:rsid w:val="003B55E1"/>
    <w:rsid w:val="003D7E5C"/>
    <w:rsid w:val="003E0E49"/>
    <w:rsid w:val="003E1B68"/>
    <w:rsid w:val="003E31B9"/>
    <w:rsid w:val="003E3F4D"/>
    <w:rsid w:val="003E7A73"/>
    <w:rsid w:val="0041425E"/>
    <w:rsid w:val="00417F17"/>
    <w:rsid w:val="0043183F"/>
    <w:rsid w:val="00444717"/>
    <w:rsid w:val="00452AE5"/>
    <w:rsid w:val="004820DE"/>
    <w:rsid w:val="00491490"/>
    <w:rsid w:val="004969FA"/>
    <w:rsid w:val="004C1252"/>
    <w:rsid w:val="004C6CA1"/>
    <w:rsid w:val="004D2992"/>
    <w:rsid w:val="004D7CAA"/>
    <w:rsid w:val="005108EB"/>
    <w:rsid w:val="00541DB7"/>
    <w:rsid w:val="00564DEE"/>
    <w:rsid w:val="0057441E"/>
    <w:rsid w:val="005D64AA"/>
    <w:rsid w:val="005D6D05"/>
    <w:rsid w:val="005E7AED"/>
    <w:rsid w:val="005F61FC"/>
    <w:rsid w:val="00602967"/>
    <w:rsid w:val="00606C3C"/>
    <w:rsid w:val="00614DF4"/>
    <w:rsid w:val="00621963"/>
    <w:rsid w:val="006307FB"/>
    <w:rsid w:val="00632525"/>
    <w:rsid w:val="00632FFD"/>
    <w:rsid w:val="006342C5"/>
    <w:rsid w:val="006450B8"/>
    <w:rsid w:val="00670B91"/>
    <w:rsid w:val="006753C3"/>
    <w:rsid w:val="00685F3B"/>
    <w:rsid w:val="00697CAC"/>
    <w:rsid w:val="006A49D2"/>
    <w:rsid w:val="006B376E"/>
    <w:rsid w:val="006C1DA6"/>
    <w:rsid w:val="006C472C"/>
    <w:rsid w:val="006D569D"/>
    <w:rsid w:val="006E57BF"/>
    <w:rsid w:val="00712CAA"/>
    <w:rsid w:val="00713451"/>
    <w:rsid w:val="00716A8B"/>
    <w:rsid w:val="007268E2"/>
    <w:rsid w:val="007436B1"/>
    <w:rsid w:val="00744593"/>
    <w:rsid w:val="00751A32"/>
    <w:rsid w:val="00754C6D"/>
    <w:rsid w:val="00755096"/>
    <w:rsid w:val="007A34A3"/>
    <w:rsid w:val="007B3881"/>
    <w:rsid w:val="007B6629"/>
    <w:rsid w:val="007F0D6D"/>
    <w:rsid w:val="00814FE8"/>
    <w:rsid w:val="00835835"/>
    <w:rsid w:val="00837B12"/>
    <w:rsid w:val="00852395"/>
    <w:rsid w:val="00852505"/>
    <w:rsid w:val="00856DF8"/>
    <w:rsid w:val="00860E4C"/>
    <w:rsid w:val="008713CF"/>
    <w:rsid w:val="00882652"/>
    <w:rsid w:val="0088561C"/>
    <w:rsid w:val="00895F08"/>
    <w:rsid w:val="008A1968"/>
    <w:rsid w:val="008A4C2C"/>
    <w:rsid w:val="008E1149"/>
    <w:rsid w:val="008E1951"/>
    <w:rsid w:val="008E52E1"/>
    <w:rsid w:val="008F1059"/>
    <w:rsid w:val="008F25E9"/>
    <w:rsid w:val="00917386"/>
    <w:rsid w:val="00932B6C"/>
    <w:rsid w:val="00933836"/>
    <w:rsid w:val="009346EB"/>
    <w:rsid w:val="00937405"/>
    <w:rsid w:val="00946923"/>
    <w:rsid w:val="009826F0"/>
    <w:rsid w:val="009A5430"/>
    <w:rsid w:val="009E2C15"/>
    <w:rsid w:val="009F1A60"/>
    <w:rsid w:val="009F52D5"/>
    <w:rsid w:val="00A0415B"/>
    <w:rsid w:val="00A05391"/>
    <w:rsid w:val="00A06E07"/>
    <w:rsid w:val="00A248C0"/>
    <w:rsid w:val="00A317A9"/>
    <w:rsid w:val="00A3460D"/>
    <w:rsid w:val="00A43022"/>
    <w:rsid w:val="00A5635C"/>
    <w:rsid w:val="00A67272"/>
    <w:rsid w:val="00A8751B"/>
    <w:rsid w:val="00A93B09"/>
    <w:rsid w:val="00AA6CFA"/>
    <w:rsid w:val="00AB7D8B"/>
    <w:rsid w:val="00AD11FE"/>
    <w:rsid w:val="00B0726B"/>
    <w:rsid w:val="00B16508"/>
    <w:rsid w:val="00B16D95"/>
    <w:rsid w:val="00B20316"/>
    <w:rsid w:val="00B322B8"/>
    <w:rsid w:val="00B34E3C"/>
    <w:rsid w:val="00B34F65"/>
    <w:rsid w:val="00B36B61"/>
    <w:rsid w:val="00B56319"/>
    <w:rsid w:val="00B62597"/>
    <w:rsid w:val="00B877FF"/>
    <w:rsid w:val="00BA6146"/>
    <w:rsid w:val="00BB531B"/>
    <w:rsid w:val="00BC1BD6"/>
    <w:rsid w:val="00BC29C9"/>
    <w:rsid w:val="00BE73BF"/>
    <w:rsid w:val="00BF331B"/>
    <w:rsid w:val="00BF6F0E"/>
    <w:rsid w:val="00C04BB1"/>
    <w:rsid w:val="00C15C3E"/>
    <w:rsid w:val="00C20CCB"/>
    <w:rsid w:val="00C374C8"/>
    <w:rsid w:val="00C439EC"/>
    <w:rsid w:val="00C51AB6"/>
    <w:rsid w:val="00C72168"/>
    <w:rsid w:val="00C74AA7"/>
    <w:rsid w:val="00C8675C"/>
    <w:rsid w:val="00C86E08"/>
    <w:rsid w:val="00CA49B9"/>
    <w:rsid w:val="00CB51E7"/>
    <w:rsid w:val="00CC1B47"/>
    <w:rsid w:val="00CD227C"/>
    <w:rsid w:val="00CD403B"/>
    <w:rsid w:val="00CE3EAD"/>
    <w:rsid w:val="00CE5310"/>
    <w:rsid w:val="00D12691"/>
    <w:rsid w:val="00D136EA"/>
    <w:rsid w:val="00D251ED"/>
    <w:rsid w:val="00D32E6F"/>
    <w:rsid w:val="00D3469E"/>
    <w:rsid w:val="00D47E0F"/>
    <w:rsid w:val="00D51AE9"/>
    <w:rsid w:val="00D63186"/>
    <w:rsid w:val="00D6776C"/>
    <w:rsid w:val="00D71807"/>
    <w:rsid w:val="00D81B40"/>
    <w:rsid w:val="00D9010F"/>
    <w:rsid w:val="00D91C4E"/>
    <w:rsid w:val="00D95949"/>
    <w:rsid w:val="00DA23DE"/>
    <w:rsid w:val="00DA455D"/>
    <w:rsid w:val="00DA65F1"/>
    <w:rsid w:val="00DB21B9"/>
    <w:rsid w:val="00DB29E9"/>
    <w:rsid w:val="00DC387F"/>
    <w:rsid w:val="00DC5D5E"/>
    <w:rsid w:val="00DE2D6A"/>
    <w:rsid w:val="00DE34CF"/>
    <w:rsid w:val="00E01E4B"/>
    <w:rsid w:val="00E020FE"/>
    <w:rsid w:val="00E15F1C"/>
    <w:rsid w:val="00E1605D"/>
    <w:rsid w:val="00E20CDB"/>
    <w:rsid w:val="00E214F7"/>
    <w:rsid w:val="00E31ED6"/>
    <w:rsid w:val="00E47CCB"/>
    <w:rsid w:val="00E528E1"/>
    <w:rsid w:val="00E56934"/>
    <w:rsid w:val="00E579F6"/>
    <w:rsid w:val="00E60605"/>
    <w:rsid w:val="00E96E8D"/>
    <w:rsid w:val="00EA1452"/>
    <w:rsid w:val="00EA699E"/>
    <w:rsid w:val="00EB5AE7"/>
    <w:rsid w:val="00EB68B0"/>
    <w:rsid w:val="00EC1CCF"/>
    <w:rsid w:val="00EC4B38"/>
    <w:rsid w:val="00EE329C"/>
    <w:rsid w:val="00EE6A53"/>
    <w:rsid w:val="00EF6EE8"/>
    <w:rsid w:val="00F11F9F"/>
    <w:rsid w:val="00F14A9B"/>
    <w:rsid w:val="00F15DE2"/>
    <w:rsid w:val="00F17AB2"/>
    <w:rsid w:val="00F339E5"/>
    <w:rsid w:val="00F40883"/>
    <w:rsid w:val="00F4190F"/>
    <w:rsid w:val="00F43608"/>
    <w:rsid w:val="00FA170E"/>
    <w:rsid w:val="00FB3ECC"/>
    <w:rsid w:val="00FC2B9A"/>
    <w:rsid w:val="00FC2CA5"/>
    <w:rsid w:val="00FF4485"/>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semiHidden/>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semiHidden/>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6829">
      <w:bodyDiv w:val="1"/>
      <w:marLeft w:val="0"/>
      <w:marRight w:val="0"/>
      <w:marTop w:val="0"/>
      <w:marBottom w:val="0"/>
      <w:divBdr>
        <w:top w:val="none" w:sz="0" w:space="0" w:color="auto"/>
        <w:left w:val="none" w:sz="0" w:space="0" w:color="auto"/>
        <w:bottom w:val="none" w:sz="0" w:space="0" w:color="auto"/>
        <w:right w:val="none" w:sz="0" w:space="0" w:color="auto"/>
      </w:divBdr>
    </w:div>
    <w:div w:id="361827954">
      <w:bodyDiv w:val="1"/>
      <w:marLeft w:val="0"/>
      <w:marRight w:val="0"/>
      <w:marTop w:val="0"/>
      <w:marBottom w:val="0"/>
      <w:divBdr>
        <w:top w:val="none" w:sz="0" w:space="0" w:color="auto"/>
        <w:left w:val="none" w:sz="0" w:space="0" w:color="auto"/>
        <w:bottom w:val="none" w:sz="0" w:space="0" w:color="auto"/>
        <w:right w:val="none" w:sz="0" w:space="0" w:color="auto"/>
      </w:divBdr>
    </w:div>
    <w:div w:id="463429028">
      <w:bodyDiv w:val="1"/>
      <w:marLeft w:val="0"/>
      <w:marRight w:val="0"/>
      <w:marTop w:val="0"/>
      <w:marBottom w:val="0"/>
      <w:divBdr>
        <w:top w:val="none" w:sz="0" w:space="0" w:color="auto"/>
        <w:left w:val="none" w:sz="0" w:space="0" w:color="auto"/>
        <w:bottom w:val="none" w:sz="0" w:space="0" w:color="auto"/>
        <w:right w:val="none" w:sz="0" w:space="0" w:color="auto"/>
      </w:divBdr>
    </w:div>
    <w:div w:id="516970861">
      <w:bodyDiv w:val="1"/>
      <w:marLeft w:val="0"/>
      <w:marRight w:val="0"/>
      <w:marTop w:val="0"/>
      <w:marBottom w:val="0"/>
      <w:divBdr>
        <w:top w:val="none" w:sz="0" w:space="0" w:color="auto"/>
        <w:left w:val="none" w:sz="0" w:space="0" w:color="auto"/>
        <w:bottom w:val="none" w:sz="0" w:space="0" w:color="auto"/>
        <w:right w:val="none" w:sz="0" w:space="0" w:color="auto"/>
      </w:divBdr>
    </w:div>
    <w:div w:id="696274271">
      <w:bodyDiv w:val="1"/>
      <w:marLeft w:val="0"/>
      <w:marRight w:val="0"/>
      <w:marTop w:val="0"/>
      <w:marBottom w:val="0"/>
      <w:divBdr>
        <w:top w:val="none" w:sz="0" w:space="0" w:color="auto"/>
        <w:left w:val="none" w:sz="0" w:space="0" w:color="auto"/>
        <w:bottom w:val="none" w:sz="0" w:space="0" w:color="auto"/>
        <w:right w:val="none" w:sz="0" w:space="0" w:color="auto"/>
      </w:divBdr>
    </w:div>
    <w:div w:id="873536997">
      <w:bodyDiv w:val="1"/>
      <w:marLeft w:val="0"/>
      <w:marRight w:val="0"/>
      <w:marTop w:val="0"/>
      <w:marBottom w:val="0"/>
      <w:divBdr>
        <w:top w:val="none" w:sz="0" w:space="0" w:color="auto"/>
        <w:left w:val="none" w:sz="0" w:space="0" w:color="auto"/>
        <w:bottom w:val="none" w:sz="0" w:space="0" w:color="auto"/>
        <w:right w:val="none" w:sz="0" w:space="0" w:color="auto"/>
      </w:divBdr>
    </w:div>
    <w:div w:id="976036374">
      <w:bodyDiv w:val="1"/>
      <w:marLeft w:val="0"/>
      <w:marRight w:val="0"/>
      <w:marTop w:val="0"/>
      <w:marBottom w:val="0"/>
      <w:divBdr>
        <w:top w:val="none" w:sz="0" w:space="0" w:color="auto"/>
        <w:left w:val="none" w:sz="0" w:space="0" w:color="auto"/>
        <w:bottom w:val="none" w:sz="0" w:space="0" w:color="auto"/>
        <w:right w:val="none" w:sz="0" w:space="0" w:color="auto"/>
      </w:divBdr>
    </w:div>
    <w:div w:id="1257398163">
      <w:bodyDiv w:val="1"/>
      <w:marLeft w:val="0"/>
      <w:marRight w:val="0"/>
      <w:marTop w:val="0"/>
      <w:marBottom w:val="0"/>
      <w:divBdr>
        <w:top w:val="none" w:sz="0" w:space="0" w:color="auto"/>
        <w:left w:val="none" w:sz="0" w:space="0" w:color="auto"/>
        <w:bottom w:val="none" w:sz="0" w:space="0" w:color="auto"/>
        <w:right w:val="none" w:sz="0" w:space="0" w:color="auto"/>
      </w:divBdr>
    </w:div>
    <w:div w:id="1392381560">
      <w:bodyDiv w:val="1"/>
      <w:marLeft w:val="0"/>
      <w:marRight w:val="0"/>
      <w:marTop w:val="0"/>
      <w:marBottom w:val="0"/>
      <w:divBdr>
        <w:top w:val="none" w:sz="0" w:space="0" w:color="auto"/>
        <w:left w:val="none" w:sz="0" w:space="0" w:color="auto"/>
        <w:bottom w:val="none" w:sz="0" w:space="0" w:color="auto"/>
        <w:right w:val="none" w:sz="0" w:space="0" w:color="auto"/>
      </w:divBdr>
    </w:div>
    <w:div w:id="1392927980">
      <w:bodyDiv w:val="1"/>
      <w:marLeft w:val="0"/>
      <w:marRight w:val="0"/>
      <w:marTop w:val="0"/>
      <w:marBottom w:val="0"/>
      <w:divBdr>
        <w:top w:val="none" w:sz="0" w:space="0" w:color="auto"/>
        <w:left w:val="none" w:sz="0" w:space="0" w:color="auto"/>
        <w:bottom w:val="none" w:sz="0" w:space="0" w:color="auto"/>
        <w:right w:val="none" w:sz="0" w:space="0" w:color="auto"/>
      </w:divBdr>
    </w:div>
    <w:div w:id="1566145360">
      <w:bodyDiv w:val="1"/>
      <w:marLeft w:val="0"/>
      <w:marRight w:val="0"/>
      <w:marTop w:val="0"/>
      <w:marBottom w:val="0"/>
      <w:divBdr>
        <w:top w:val="none" w:sz="0" w:space="0" w:color="auto"/>
        <w:left w:val="none" w:sz="0" w:space="0" w:color="auto"/>
        <w:bottom w:val="none" w:sz="0" w:space="0" w:color="auto"/>
        <w:right w:val="none" w:sz="0" w:space="0" w:color="auto"/>
      </w:divBdr>
    </w:div>
    <w:div w:id="178922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6decc213-ec91-4ccf-b75c-3be72fe0d347" TargetMode="External"/><Relationship Id="rId13" Type="http://schemas.openxmlformats.org/officeDocument/2006/relationships/hyperlink" Target="https://www.pjm.com/committees-and-groups/issue-tracking/issue-tracking-details.aspx?Issue=214df9c5-db87-4a02-84be-b917c118d6ed" TargetMode="External"/><Relationship Id="rId18" Type="http://schemas.openxmlformats.org/officeDocument/2006/relationships/hyperlink" Target="https://learn.pjm.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7e7d0eea-3887-4f41-b58d-4efa8b853488" TargetMode="External"/><Relationship Id="rId17" Type="http://schemas.openxmlformats.org/officeDocument/2006/relationships/hyperlink" Target="https://www.pjm.com/committees-and-groups/committees/form-facilitator-feedback.aspx" TargetMode="External"/><Relationship Id="rId2" Type="http://schemas.openxmlformats.org/officeDocument/2006/relationships/numbering" Target="numbering.xml"/><Relationship Id="rId16" Type="http://schemas.openxmlformats.org/officeDocument/2006/relationships/hyperlink" Target="https://learn.pjm.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783a272c-b870-4e19-a44f-b5c92e80651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jm.com/committees-and-groups/committees/form-facilitator-feedback.aspx" TargetMode="External"/><Relationship Id="rId23" Type="http://schemas.openxmlformats.org/officeDocument/2006/relationships/fontTable" Target="fontTable.xml"/><Relationship Id="rId10" Type="http://schemas.openxmlformats.org/officeDocument/2006/relationships/hyperlink" Target="https://www.pjm.com/committees-and-groups/issue-tracking/issue-tracking-details.aspx?Issue=2c28fc1f-d9ae-46bc-9cf5-ca75d5505f8f"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1c153b23-99b3-4934-9d1f-075a5cc74c14" TargetMode="External"/><Relationship Id="rId14" Type="http://schemas.openxmlformats.org/officeDocument/2006/relationships/image" Target="media/image1.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FC439-64A6-4E92-A23E-9B5F34F1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0</TotalTime>
  <Pages>4</Pages>
  <Words>1265</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Lopez, Veronica</dc:creator>
  <cp:lastModifiedBy>Greening, Michele, H</cp:lastModifiedBy>
  <cp:revision>3</cp:revision>
  <cp:lastPrinted>2015-02-05T19:57:00Z</cp:lastPrinted>
  <dcterms:created xsi:type="dcterms:W3CDTF">2021-08-25T14:26:00Z</dcterms:created>
  <dcterms:modified xsi:type="dcterms:W3CDTF">2021-08-25T14:26:00Z</dcterms:modified>
</cp:coreProperties>
</file>