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77777777" w:rsidR="00B62597" w:rsidRPr="00B62597" w:rsidRDefault="003B465C" w:rsidP="00755096">
      <w:pPr>
        <w:pStyle w:val="MeetingDetails"/>
      </w:pPr>
      <w:r>
        <w:t xml:space="preserve">Markets and Reliability Committee </w:t>
      </w:r>
    </w:p>
    <w:p w14:paraId="2E930E91" w14:textId="1681BE25" w:rsidR="00B62597" w:rsidRPr="00B62597" w:rsidRDefault="001F06D1" w:rsidP="00755096">
      <w:pPr>
        <w:pStyle w:val="MeetingDetails"/>
      </w:pPr>
      <w:r>
        <w:t>Webex Only</w:t>
      </w:r>
    </w:p>
    <w:p w14:paraId="5AA28FC4" w14:textId="7333412E" w:rsidR="00B62597" w:rsidRPr="00B62597" w:rsidRDefault="00DB5C08" w:rsidP="00755096">
      <w:pPr>
        <w:pStyle w:val="MeetingDetails"/>
      </w:pPr>
      <w:r>
        <w:t>May 28, 2020</w:t>
      </w:r>
    </w:p>
    <w:p w14:paraId="297229CC" w14:textId="79710B6F" w:rsidR="00B62597" w:rsidRDefault="003B465C" w:rsidP="00755096">
      <w:pPr>
        <w:pStyle w:val="MeetingDetails"/>
      </w:pPr>
      <w:r w:rsidRPr="00771559">
        <w:t>9</w:t>
      </w:r>
      <w:r w:rsidR="002B2F98" w:rsidRPr="00771559">
        <w:t xml:space="preserve">:00 </w:t>
      </w:r>
      <w:r w:rsidRPr="00771559">
        <w:t>a</w:t>
      </w:r>
      <w:r w:rsidR="00F02116" w:rsidRPr="00771559">
        <w:t>.m. –</w:t>
      </w:r>
      <w:r w:rsidR="00D15AC1" w:rsidRPr="00771559">
        <w:t xml:space="preserve"> </w:t>
      </w:r>
      <w:r w:rsidR="002D3E1E" w:rsidRPr="002D3E1E">
        <w:t>12:55</w:t>
      </w:r>
      <w:r w:rsidR="009A450D">
        <w:t xml:space="preserve"> </w:t>
      </w:r>
      <w:r w:rsidR="00435807">
        <w:t>p</w:t>
      </w:r>
      <w:r w:rsidR="007C1CE5" w:rsidRPr="00771559">
        <w:t>.</w:t>
      </w:r>
      <w:r w:rsidR="00EA4172" w:rsidRPr="00771559">
        <w:t>m.</w:t>
      </w:r>
      <w:r w:rsidR="00755096" w:rsidRPr="00771559">
        <w:t xml:space="preserve"> </w:t>
      </w:r>
    </w:p>
    <w:p w14:paraId="1BBA378D" w14:textId="7F3D8D5F" w:rsidR="00B62597" w:rsidRPr="003D5D3D" w:rsidRDefault="003D5D3D" w:rsidP="0037770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14:paraId="51F1D7CA" w14:textId="0532849A" w:rsidR="00B62597" w:rsidRPr="00B62597" w:rsidRDefault="003B465C" w:rsidP="003D5D3D">
      <w:pPr>
        <w:pStyle w:val="PrimaryHeading"/>
        <w:tabs>
          <w:tab w:val="left" w:pos="7037"/>
        </w:tabs>
        <w:spacing w:before="120" w:after="200"/>
        <w:rPr>
          <w:caps/>
        </w:rPr>
      </w:pPr>
      <w:bookmarkStart w:id="0" w:name="OLE_LINK5"/>
      <w:bookmarkStart w:id="1" w:name="OLE_LINK3"/>
      <w:r>
        <w:t>Administration (9</w:t>
      </w:r>
      <w:r w:rsidR="002B2F98">
        <w:t>:</w:t>
      </w:r>
      <w:r w:rsidR="008675C7">
        <w:t>00-9:05</w:t>
      </w:r>
      <w:r w:rsidR="00B62597" w:rsidRPr="00B62597">
        <w:t>)</w:t>
      </w:r>
      <w:r w:rsidR="003D5D3D">
        <w:tab/>
      </w:r>
    </w:p>
    <w:bookmarkEnd w:id="0"/>
    <w:bookmarkEnd w:id="1"/>
    <w:p w14:paraId="52E4F7FF" w14:textId="6974E52C" w:rsidR="004E5C6E" w:rsidRDefault="00D15AC1" w:rsidP="00377705">
      <w:pPr>
        <w:pStyle w:val="IndTextS"/>
        <w:widowControl w:val="0"/>
        <w:spacing w:before="120" w:after="200"/>
        <w:ind w:left="360"/>
      </w:pPr>
      <w:r>
        <w:rPr>
          <w:szCs w:val="24"/>
        </w:rPr>
        <w:t>Welcome</w:t>
      </w:r>
      <w:r w:rsidR="00B2393D">
        <w:rPr>
          <w:szCs w:val="24"/>
        </w:rPr>
        <w:t xml:space="preserve">, </w:t>
      </w:r>
      <w:r w:rsidR="00A1554D" w:rsidRPr="00437DD7">
        <w:rPr>
          <w:szCs w:val="24"/>
        </w:rPr>
        <w:t xml:space="preserve">announcements </w:t>
      </w:r>
      <w:r w:rsidR="00B2393D">
        <w:rPr>
          <w:szCs w:val="24"/>
        </w:rPr>
        <w:t xml:space="preserve">and Anti-trust, </w:t>
      </w:r>
      <w:r w:rsidR="00A1554D" w:rsidRPr="00437DD7">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00A1554D" w:rsidRPr="00437DD7">
        <w:rPr>
          <w:szCs w:val="24"/>
        </w:rPr>
        <w:t>Dave Anders</w:t>
      </w:r>
      <w:r w:rsidR="004E5C6E" w:rsidRPr="004E5C6E">
        <w:t xml:space="preserve">  </w:t>
      </w:r>
    </w:p>
    <w:p w14:paraId="350AC0B0" w14:textId="2C60C6E7" w:rsidR="00F014B2" w:rsidRDefault="00F014B2" w:rsidP="002B0D3F">
      <w:pPr>
        <w:pStyle w:val="PrimaryHeading"/>
        <w:spacing w:before="120" w:after="200"/>
      </w:pPr>
      <w:r>
        <w:t xml:space="preserve">Consent Agenda </w:t>
      </w:r>
      <w:r w:rsidR="00BF23BC">
        <w:t>(</w:t>
      </w:r>
      <w:r w:rsidR="008675C7">
        <w:t>9:05-9:10</w:t>
      </w:r>
      <w:r w:rsidR="00A1554D">
        <w:t xml:space="preserve">) </w:t>
      </w:r>
    </w:p>
    <w:p w14:paraId="77CBF90F" w14:textId="695C290E" w:rsidR="002B0D3F" w:rsidRDefault="00A1554D" w:rsidP="00377705">
      <w:pPr>
        <w:pStyle w:val="SecondaryHeading-Numbered"/>
        <w:numPr>
          <w:ilvl w:val="0"/>
          <w:numId w:val="3"/>
        </w:numPr>
        <w:spacing w:before="120"/>
        <w:ind w:left="720"/>
        <w:rPr>
          <w:szCs w:val="24"/>
        </w:rPr>
      </w:pPr>
      <w:r w:rsidRPr="00B66DBE">
        <w:rPr>
          <w:b/>
          <w:szCs w:val="24"/>
          <w:u w:val="single"/>
        </w:rPr>
        <w:t>Approve</w:t>
      </w:r>
      <w:r w:rsidRPr="00B66DBE">
        <w:rPr>
          <w:szCs w:val="24"/>
        </w:rPr>
        <w:t xml:space="preserve"> minutes of the </w:t>
      </w:r>
      <w:r w:rsidR="00DB5C08">
        <w:rPr>
          <w:szCs w:val="24"/>
        </w:rPr>
        <w:t>April 30</w:t>
      </w:r>
      <w:r w:rsidR="00B66DBE" w:rsidRPr="00B66DBE">
        <w:rPr>
          <w:szCs w:val="24"/>
        </w:rPr>
        <w:t>, 2020</w:t>
      </w:r>
      <w:r w:rsidRPr="00B66DBE">
        <w:rPr>
          <w:szCs w:val="24"/>
        </w:rPr>
        <w:t xml:space="preserve"> meeting of the Markets and Reliability Committee (MRC).</w:t>
      </w:r>
    </w:p>
    <w:p w14:paraId="2F777F01" w14:textId="6BA9AA0D" w:rsidR="00DB5C08" w:rsidRPr="00DB5C08" w:rsidRDefault="00DB5C08" w:rsidP="00377705">
      <w:pPr>
        <w:pStyle w:val="SecondaryHeading-Numbered"/>
        <w:numPr>
          <w:ilvl w:val="0"/>
          <w:numId w:val="3"/>
        </w:numPr>
        <w:spacing w:before="120"/>
        <w:ind w:left="720"/>
        <w:rPr>
          <w:szCs w:val="24"/>
        </w:rPr>
      </w:pPr>
      <w:r>
        <w:rPr>
          <w:b/>
          <w:szCs w:val="24"/>
          <w:u w:val="single"/>
        </w:rPr>
        <w:t>Endorse</w:t>
      </w:r>
      <w:r w:rsidRPr="00DB5C08">
        <w:rPr>
          <w:szCs w:val="24"/>
        </w:rPr>
        <w:t xml:space="preserve"> proposed revisions to PJM Manual 01: Control Center and Data Exchange including revisions to Attachment A: Data Specification and Collection Attachment B: Schedule of Data Submittals. </w:t>
      </w:r>
    </w:p>
    <w:p w14:paraId="16500E26" w14:textId="3B643038" w:rsidR="00DB5C08" w:rsidRPr="00DB5C08" w:rsidRDefault="00DB5C08" w:rsidP="00377705">
      <w:pPr>
        <w:pStyle w:val="SecondaryHeading-Numbered"/>
        <w:numPr>
          <w:ilvl w:val="0"/>
          <w:numId w:val="3"/>
        </w:numPr>
        <w:spacing w:before="120"/>
        <w:ind w:left="720"/>
        <w:rPr>
          <w:szCs w:val="24"/>
        </w:rPr>
      </w:pPr>
      <w:r>
        <w:rPr>
          <w:b/>
          <w:szCs w:val="24"/>
          <w:u w:val="single"/>
        </w:rPr>
        <w:t>Endorse</w:t>
      </w:r>
      <w:r w:rsidRPr="00DB5C08">
        <w:rPr>
          <w:szCs w:val="24"/>
        </w:rPr>
        <w:t xml:space="preserve"> proposed revisions to Manual 03: Transmission Operations and a proposed Manual 03B related to CEII. </w:t>
      </w:r>
    </w:p>
    <w:p w14:paraId="32D359E9" w14:textId="45C81C79" w:rsidR="00DB5C08" w:rsidRDefault="00DB5C08" w:rsidP="00377705">
      <w:pPr>
        <w:pStyle w:val="SecondaryHeading-Numbered"/>
        <w:numPr>
          <w:ilvl w:val="0"/>
          <w:numId w:val="3"/>
        </w:numPr>
        <w:spacing w:before="120"/>
        <w:ind w:left="720"/>
        <w:rPr>
          <w:szCs w:val="24"/>
        </w:rPr>
      </w:pPr>
      <w:r w:rsidRPr="00DB5C08">
        <w:rPr>
          <w:b/>
          <w:szCs w:val="24"/>
          <w:u w:val="single"/>
        </w:rPr>
        <w:t>Endorse</w:t>
      </w:r>
      <w:r w:rsidRPr="00DB5C08">
        <w:rPr>
          <w:szCs w:val="24"/>
        </w:rPr>
        <w:t xml:space="preserve"> proposed revisions to PJM Manual 03: Transmission Operations resulting from the bi-annual review to update operating procedures.  </w:t>
      </w:r>
    </w:p>
    <w:p w14:paraId="74D750B7" w14:textId="02699542" w:rsidR="00DB5C08" w:rsidRPr="00DB5C08" w:rsidRDefault="00DB5C08" w:rsidP="00377705">
      <w:pPr>
        <w:pStyle w:val="SecondaryHeading-Numbered"/>
        <w:numPr>
          <w:ilvl w:val="0"/>
          <w:numId w:val="3"/>
        </w:numPr>
        <w:spacing w:before="120"/>
        <w:ind w:left="720"/>
        <w:rPr>
          <w:szCs w:val="24"/>
        </w:rPr>
      </w:pPr>
      <w:r w:rsidRPr="00DB5C08">
        <w:rPr>
          <w:b/>
          <w:szCs w:val="24"/>
          <w:u w:val="single"/>
        </w:rPr>
        <w:t>Endorse</w:t>
      </w:r>
      <w:r w:rsidRPr="00070445">
        <w:rPr>
          <w:szCs w:val="24"/>
        </w:rPr>
        <w:t xml:space="preserve"> </w:t>
      </w:r>
      <w:r>
        <w:rPr>
          <w:szCs w:val="24"/>
        </w:rPr>
        <w:t>conforming revisions</w:t>
      </w:r>
      <w:r w:rsidRPr="00070445">
        <w:rPr>
          <w:szCs w:val="24"/>
        </w:rPr>
        <w:t xml:space="preserve"> to Manual 18:</w:t>
      </w:r>
      <w:r w:rsidRPr="00DB5C08">
        <w:rPr>
          <w:szCs w:val="24"/>
        </w:rPr>
        <w:t xml:space="preserve"> PJM Capacity Market related to Price Responsive Demand.  </w:t>
      </w:r>
    </w:p>
    <w:p w14:paraId="79C954ED" w14:textId="59653DE6" w:rsidR="00DB5C08" w:rsidRPr="00DB5C08" w:rsidRDefault="00DB5C08" w:rsidP="00377705">
      <w:pPr>
        <w:pStyle w:val="SecondaryHeading-Numbered"/>
        <w:numPr>
          <w:ilvl w:val="0"/>
          <w:numId w:val="3"/>
        </w:numPr>
        <w:spacing w:before="120"/>
        <w:ind w:left="720"/>
        <w:rPr>
          <w:szCs w:val="24"/>
        </w:rPr>
      </w:pPr>
      <w:r w:rsidRPr="00DB5C08">
        <w:rPr>
          <w:b/>
          <w:szCs w:val="24"/>
          <w:u w:val="single"/>
        </w:rPr>
        <w:t>Endorse</w:t>
      </w:r>
      <w:r w:rsidRPr="00DB5C08">
        <w:rPr>
          <w:szCs w:val="24"/>
        </w:rPr>
        <w:t xml:space="preserve"> proposed revisions to PJM Manual 36: System Restoration including revisions to Attachment B:  Restoration Forms and Attachment G:  Coordination of Restoration Plan with PJM Internal and External Neighboring Entities - PJM Approval Proces</w:t>
      </w:r>
      <w:r>
        <w:rPr>
          <w:szCs w:val="24"/>
        </w:rPr>
        <w:t>s for TO Restoration Plans</w:t>
      </w:r>
      <w:r w:rsidRPr="00DB5C08">
        <w:rPr>
          <w:szCs w:val="24"/>
        </w:rPr>
        <w:t>.</w:t>
      </w:r>
    </w:p>
    <w:p w14:paraId="4CAA68EC" w14:textId="7A2969FC" w:rsidR="00DA32C5" w:rsidRPr="00DA32C5" w:rsidRDefault="006C472C" w:rsidP="00DA32C5">
      <w:pPr>
        <w:pStyle w:val="PrimaryHeading"/>
        <w:spacing w:before="120" w:after="200"/>
      </w:pPr>
      <w:r>
        <w:t>E</w:t>
      </w:r>
      <w:r w:rsidR="001B4CA1">
        <w:t>ndorsements/</w:t>
      </w:r>
      <w:r w:rsidR="00632525">
        <w:t>Approvals</w:t>
      </w:r>
      <w:r w:rsidR="00E91F3A">
        <w:t xml:space="preserve"> (</w:t>
      </w:r>
      <w:r w:rsidR="0018492F">
        <w:t>9:10-</w:t>
      </w:r>
      <w:r w:rsidR="001160F3">
        <w:t>11:10</w:t>
      </w:r>
      <w:r w:rsidR="00020C36">
        <w:t>)</w:t>
      </w:r>
    </w:p>
    <w:p w14:paraId="19127E01" w14:textId="53A0D95F" w:rsidR="0018492F" w:rsidRDefault="0018492F" w:rsidP="00377705">
      <w:pPr>
        <w:pStyle w:val="SecondaryHeading-Numbered"/>
        <w:numPr>
          <w:ilvl w:val="0"/>
          <w:numId w:val="4"/>
        </w:numPr>
        <w:spacing w:before="120"/>
        <w:rPr>
          <w:u w:val="single"/>
        </w:rPr>
      </w:pPr>
      <w:r w:rsidRPr="00BE0905">
        <w:rPr>
          <w:u w:val="single"/>
        </w:rPr>
        <w:t>Surety Bonds (</w:t>
      </w:r>
      <w:r w:rsidR="001160F3">
        <w:rPr>
          <w:u w:val="single"/>
        </w:rPr>
        <w:t>9:10-9:35</w:t>
      </w:r>
      <w:r w:rsidRPr="00BE0905">
        <w:rPr>
          <w:u w:val="single"/>
        </w:rPr>
        <w:t xml:space="preserve">) </w:t>
      </w:r>
    </w:p>
    <w:p w14:paraId="7578BB09" w14:textId="0E85C85A" w:rsidR="0018492F" w:rsidRDefault="0018492F" w:rsidP="00B45FEB">
      <w:pPr>
        <w:pStyle w:val="SecondaryHeading-Numbered"/>
        <w:numPr>
          <w:ilvl w:val="0"/>
          <w:numId w:val="0"/>
        </w:numPr>
        <w:spacing w:before="120" w:after="0"/>
        <w:ind w:left="360"/>
        <w:rPr>
          <w:b/>
        </w:rPr>
      </w:pPr>
      <w:r>
        <w:t xml:space="preserve">Kathleen McElwaine will provide a review of the surety bonds proposals as deferred at the April 25, 2019 Markets and Reliability Committee meeting.  </w:t>
      </w:r>
      <w:r w:rsidRPr="0018492F">
        <w:rPr>
          <w:b/>
        </w:rPr>
        <w:t>The committee will be asked to endorse the proposals and corresponding language revisions.</w:t>
      </w:r>
    </w:p>
    <w:p w14:paraId="4ACDF361" w14:textId="6E7CB66E" w:rsidR="003348C7" w:rsidRDefault="00E31799" w:rsidP="003348C7">
      <w:pPr>
        <w:pStyle w:val="SecondaryHeading-Numbered"/>
        <w:numPr>
          <w:ilvl w:val="0"/>
          <w:numId w:val="0"/>
        </w:numPr>
        <w:ind w:left="360"/>
      </w:pPr>
      <w:hyperlink r:id="rId8" w:history="1">
        <w:r w:rsidR="00B45FEB" w:rsidRPr="00B45FEB">
          <w:rPr>
            <w:rStyle w:val="Hyperlink"/>
          </w:rPr>
          <w:t>Issue Tracking:  Surety Bonds Opportunity</w:t>
        </w:r>
      </w:hyperlink>
      <w:r w:rsidR="00B45FEB">
        <w:t xml:space="preserve"> </w:t>
      </w:r>
    </w:p>
    <w:p w14:paraId="416F7B11" w14:textId="77777777" w:rsidR="003348C7" w:rsidRDefault="003348C7">
      <w:pPr>
        <w:rPr>
          <w:rFonts w:ascii="Arial Narrow" w:eastAsia="Times New Roman" w:hAnsi="Arial Narrow" w:cs="Times New Roman"/>
          <w:sz w:val="24"/>
        </w:rPr>
      </w:pPr>
      <w:r>
        <w:br w:type="page"/>
      </w:r>
    </w:p>
    <w:p w14:paraId="33AC3DD5" w14:textId="748C8FED" w:rsidR="0018492F" w:rsidRPr="00F52C2A" w:rsidRDefault="0018492F" w:rsidP="00377705">
      <w:pPr>
        <w:pStyle w:val="SecondaryHeading-Numbered"/>
        <w:numPr>
          <w:ilvl w:val="0"/>
          <w:numId w:val="4"/>
        </w:numPr>
        <w:spacing w:before="120"/>
        <w:rPr>
          <w:u w:val="single"/>
        </w:rPr>
      </w:pPr>
      <w:r w:rsidRPr="00F52C2A">
        <w:rPr>
          <w:u w:val="single"/>
        </w:rPr>
        <w:lastRenderedPageBreak/>
        <w:t xml:space="preserve">PMA Credit Requirements </w:t>
      </w:r>
      <w:r>
        <w:rPr>
          <w:u w:val="single"/>
        </w:rPr>
        <w:t>(</w:t>
      </w:r>
      <w:r w:rsidR="001160F3">
        <w:rPr>
          <w:u w:val="single"/>
        </w:rPr>
        <w:t>9:35-9:50</w:t>
      </w:r>
      <w:r w:rsidRPr="00F52C2A">
        <w:rPr>
          <w:u w:val="single"/>
        </w:rPr>
        <w:t>)</w:t>
      </w:r>
    </w:p>
    <w:p w14:paraId="71CCEE11" w14:textId="44F16453" w:rsidR="0018492F" w:rsidRDefault="0018492F" w:rsidP="00B45FEB">
      <w:pPr>
        <w:pStyle w:val="SecondaryHeading-Numbered"/>
        <w:numPr>
          <w:ilvl w:val="0"/>
          <w:numId w:val="0"/>
        </w:numPr>
        <w:spacing w:before="120" w:after="0"/>
        <w:ind w:left="360"/>
      </w:pPr>
      <w:r w:rsidRPr="005E35D7">
        <w:t xml:space="preserve">Bridgid Cummings will review proposed Tariff revisions related to Peak Market Activity (PMA) credit requirements pertaining to </w:t>
      </w:r>
      <w:r w:rsidR="007A4A2A" w:rsidRPr="005E35D7">
        <w:t xml:space="preserve">federal, </w:t>
      </w:r>
      <w:r w:rsidRPr="005E35D7">
        <w:t>state</w:t>
      </w:r>
      <w:r w:rsidR="007A4A2A" w:rsidRPr="005E35D7">
        <w:t>, and/or local</w:t>
      </w:r>
      <w:r w:rsidRPr="005E35D7">
        <w:t xml:space="preserve"> law transfer of charges or credits.  </w:t>
      </w:r>
      <w:r w:rsidRPr="005E35D7">
        <w:rPr>
          <w:b/>
        </w:rPr>
        <w:t xml:space="preserve">The committee will be asked to endorse the proposed </w:t>
      </w:r>
      <w:r w:rsidR="007A4A2A" w:rsidRPr="005E35D7">
        <w:rPr>
          <w:b/>
        </w:rPr>
        <w:t xml:space="preserve">Tariff </w:t>
      </w:r>
      <w:r w:rsidRPr="005E35D7">
        <w:rPr>
          <w:b/>
        </w:rPr>
        <w:t>revisions</w:t>
      </w:r>
      <w:r w:rsidRPr="0018492F">
        <w:rPr>
          <w:b/>
        </w:rPr>
        <w:t>.</w:t>
      </w:r>
      <w:r w:rsidRPr="00B762E2">
        <w:t xml:space="preserve">   </w:t>
      </w:r>
    </w:p>
    <w:p w14:paraId="667E4DCA" w14:textId="188CA8C6" w:rsidR="00B45FEB" w:rsidRDefault="00E31799" w:rsidP="00B45FEB">
      <w:pPr>
        <w:spacing w:line="240" w:lineRule="auto"/>
        <w:ind w:left="360"/>
        <w:rPr>
          <w:rFonts w:ascii="Trebuchet MS" w:hAnsi="Trebuchet MS"/>
          <w:color w:val="222222"/>
          <w:sz w:val="20"/>
          <w:szCs w:val="20"/>
        </w:rPr>
      </w:pPr>
      <w:hyperlink r:id="rId9" w:history="1">
        <w:r w:rsidR="00B45FEB" w:rsidRPr="00B45FEB">
          <w:rPr>
            <w:rStyle w:val="Hyperlink"/>
            <w:rFonts w:ascii="Arial Narrow" w:eastAsia="Times New Roman" w:hAnsi="Arial Narrow" w:cs="Times New Roman"/>
            <w:sz w:val="24"/>
          </w:rPr>
          <w:t>Issue Tracking:  PMA Credit Requirements for NITS Charges</w:t>
        </w:r>
      </w:hyperlink>
    </w:p>
    <w:p w14:paraId="5DD5EC46" w14:textId="3827B858" w:rsidR="0018492F" w:rsidRDefault="0018492F" w:rsidP="00377705">
      <w:pPr>
        <w:pStyle w:val="SecondaryHeading-Numbered"/>
        <w:numPr>
          <w:ilvl w:val="0"/>
          <w:numId w:val="4"/>
        </w:numPr>
        <w:spacing w:before="120"/>
        <w:rPr>
          <w:u w:val="single"/>
        </w:rPr>
      </w:pPr>
      <w:r w:rsidRPr="00BB7A7F">
        <w:rPr>
          <w:u w:val="single"/>
        </w:rPr>
        <w:t xml:space="preserve">Integration of HVDC Converter </w:t>
      </w:r>
      <w:r>
        <w:rPr>
          <w:u w:val="single"/>
        </w:rPr>
        <w:t>Problem Statement (</w:t>
      </w:r>
      <w:r w:rsidR="001160F3">
        <w:rPr>
          <w:u w:val="single"/>
        </w:rPr>
        <w:t>9:50-10:10</w:t>
      </w:r>
      <w:r>
        <w:rPr>
          <w:u w:val="single"/>
        </w:rPr>
        <w:t>)</w:t>
      </w:r>
    </w:p>
    <w:p w14:paraId="72D61B0F" w14:textId="3F3BA6B2" w:rsidR="0018492F" w:rsidRPr="00FB6EF5" w:rsidRDefault="0018492F" w:rsidP="00377705">
      <w:pPr>
        <w:pStyle w:val="SecondaryHeading-Numbered"/>
        <w:numPr>
          <w:ilvl w:val="0"/>
          <w:numId w:val="0"/>
        </w:numPr>
        <w:spacing w:before="120"/>
        <w:ind w:left="360"/>
      </w:pPr>
      <w:r w:rsidRPr="00FB6EF5">
        <w:t xml:space="preserve">Steve Frenkel, SOO Green, will review a proposed Problem Statement and Issue Charge seeking an opportunity to integrate </w:t>
      </w:r>
      <w:r w:rsidRPr="00BB7A7F">
        <w:t>High Voltage D</w:t>
      </w:r>
      <w:r>
        <w:t>i</w:t>
      </w:r>
      <w:r w:rsidRPr="00BB7A7F">
        <w:t xml:space="preserve">rect Current (HVDC) </w:t>
      </w:r>
      <w:r>
        <w:t>converters</w:t>
      </w:r>
      <w:r w:rsidRPr="00FB6EF5">
        <w:t xml:space="preserve"> as a new type of capacity resource.  </w:t>
      </w:r>
      <w:r w:rsidRPr="0018492F">
        <w:rPr>
          <w:b/>
        </w:rPr>
        <w:t>The committee will be asked to endorse the proposed Issue Charge.</w:t>
      </w:r>
      <w:r w:rsidRPr="00FB6EF5">
        <w:t xml:space="preserve"> </w:t>
      </w:r>
    </w:p>
    <w:p w14:paraId="1AD9024A" w14:textId="7D74318C" w:rsidR="0018492F" w:rsidRDefault="0018492F" w:rsidP="00377705">
      <w:pPr>
        <w:pStyle w:val="SecondaryHeading-Numbered"/>
        <w:numPr>
          <w:ilvl w:val="0"/>
          <w:numId w:val="4"/>
        </w:numPr>
        <w:spacing w:before="120"/>
        <w:rPr>
          <w:u w:val="single"/>
        </w:rPr>
      </w:pPr>
      <w:r w:rsidRPr="00AD7BC3">
        <w:rPr>
          <w:u w:val="single"/>
        </w:rPr>
        <w:t>Transparency and End Of Life Planning</w:t>
      </w:r>
      <w:r>
        <w:rPr>
          <w:u w:val="single"/>
        </w:rPr>
        <w:t xml:space="preserve"> (</w:t>
      </w:r>
      <w:r w:rsidR="001160F3">
        <w:rPr>
          <w:u w:val="single"/>
        </w:rPr>
        <w:t>10:10-11:10</w:t>
      </w:r>
      <w:r>
        <w:rPr>
          <w:u w:val="single"/>
        </w:rPr>
        <w:t>)</w:t>
      </w:r>
    </w:p>
    <w:p w14:paraId="1239A3D5" w14:textId="63C4065D" w:rsidR="0018492F" w:rsidRPr="001A21B6" w:rsidRDefault="0018492F" w:rsidP="00B45FEB">
      <w:pPr>
        <w:pStyle w:val="SecondaryHeading-Numbered"/>
        <w:numPr>
          <w:ilvl w:val="0"/>
          <w:numId w:val="0"/>
        </w:numPr>
        <w:spacing w:before="120" w:after="0"/>
        <w:ind w:left="360"/>
        <w:rPr>
          <w:b/>
        </w:rPr>
      </w:pPr>
      <w:r w:rsidRPr="00232A96">
        <w:t>Jim Gluck will review</w:t>
      </w:r>
      <w:r>
        <w:t xml:space="preserve"> the work </w:t>
      </w:r>
      <w:r w:rsidRPr="005E35D7">
        <w:t xml:space="preserve">completed at the MRC Special Sessions for Transparency and End of Life Planning including proposed solutions.  </w:t>
      </w:r>
      <w:r w:rsidRPr="005E35D7">
        <w:rPr>
          <w:b/>
        </w:rPr>
        <w:t>The committee will be asked to endorse</w:t>
      </w:r>
      <w:r w:rsidR="001A21B6" w:rsidRPr="005E35D7">
        <w:rPr>
          <w:b/>
        </w:rPr>
        <w:t>/approve</w:t>
      </w:r>
      <w:r w:rsidRPr="005E35D7">
        <w:rPr>
          <w:b/>
        </w:rPr>
        <w:t xml:space="preserve"> the proposed solutions</w:t>
      </w:r>
      <w:r w:rsidR="00162847" w:rsidRPr="005E35D7">
        <w:rPr>
          <w:b/>
        </w:rPr>
        <w:t xml:space="preserve"> and associated </w:t>
      </w:r>
      <w:r w:rsidR="000D2B56" w:rsidRPr="005E35D7">
        <w:rPr>
          <w:b/>
        </w:rPr>
        <w:t>governing document</w:t>
      </w:r>
      <w:r w:rsidR="00162847" w:rsidRPr="005E35D7">
        <w:rPr>
          <w:b/>
        </w:rPr>
        <w:t xml:space="preserve"> revisions</w:t>
      </w:r>
      <w:r w:rsidR="000D2B56" w:rsidRPr="005E35D7">
        <w:rPr>
          <w:b/>
        </w:rPr>
        <w:t xml:space="preserve"> as appropriate.</w:t>
      </w:r>
      <w:r w:rsidR="00551447" w:rsidRPr="005E35D7">
        <w:rPr>
          <w:b/>
        </w:rPr>
        <w:t xml:space="preserve"> </w:t>
      </w:r>
      <w:r w:rsidR="001A21B6" w:rsidRPr="005E35D7">
        <w:rPr>
          <w:b/>
        </w:rPr>
        <w:t xml:space="preserve">Members </w:t>
      </w:r>
      <w:r w:rsidR="001A21B6">
        <w:rPr>
          <w:b/>
        </w:rPr>
        <w:t xml:space="preserve">Committee endorsement/approval </w:t>
      </w:r>
      <w:r w:rsidR="00A64A49">
        <w:rPr>
          <w:b/>
        </w:rPr>
        <w:t>will</w:t>
      </w:r>
      <w:bookmarkStart w:id="2" w:name="_GoBack"/>
      <w:bookmarkEnd w:id="2"/>
      <w:r w:rsidR="001A21B6">
        <w:rPr>
          <w:b/>
        </w:rPr>
        <w:t xml:space="preserve"> be sought on the same day. </w:t>
      </w:r>
    </w:p>
    <w:p w14:paraId="40D1A440" w14:textId="0B5E2FCB" w:rsidR="00B45FEB" w:rsidRPr="00B45FEB" w:rsidRDefault="00E31799" w:rsidP="00B45FEB">
      <w:pPr>
        <w:pStyle w:val="SecondaryHeading-Numbered"/>
        <w:numPr>
          <w:ilvl w:val="0"/>
          <w:numId w:val="0"/>
        </w:numPr>
        <w:ind w:left="360"/>
      </w:pPr>
      <w:hyperlink r:id="rId10" w:history="1">
        <w:r w:rsidR="00B45FEB" w:rsidRPr="00B45FEB">
          <w:rPr>
            <w:rStyle w:val="Hyperlink"/>
          </w:rPr>
          <w:t>Issue Tracking:  Transparency and End of Life Planning</w:t>
        </w:r>
      </w:hyperlink>
      <w:r w:rsidR="00B45FEB" w:rsidRPr="00B45FEB">
        <w:t xml:space="preserve"> </w:t>
      </w:r>
    </w:p>
    <w:p w14:paraId="484ED8C7" w14:textId="549FA3ED" w:rsidR="0018492F" w:rsidRDefault="0018492F" w:rsidP="00377705">
      <w:pPr>
        <w:pStyle w:val="SecondaryHeading-Numbered"/>
        <w:numPr>
          <w:ilvl w:val="0"/>
          <w:numId w:val="6"/>
        </w:numPr>
        <w:spacing w:before="120"/>
        <w:ind w:left="720"/>
      </w:pPr>
      <w:r>
        <w:t xml:space="preserve">Mark Ringhausen, Old Dominion Electric Cooperative, will review the joint stakeholder solution proposal and draft OA revisions posted.  </w:t>
      </w:r>
    </w:p>
    <w:p w14:paraId="71BC468E" w14:textId="444EE93D" w:rsidR="0018492F" w:rsidRDefault="0018492F" w:rsidP="00377705">
      <w:pPr>
        <w:pStyle w:val="SecondaryHeading-Numbered"/>
        <w:numPr>
          <w:ilvl w:val="0"/>
          <w:numId w:val="6"/>
        </w:numPr>
        <w:spacing w:before="120"/>
        <w:ind w:left="720"/>
      </w:pPr>
      <w:r>
        <w:t xml:space="preserve">Dave Souder will review PJM’s solution proposal. </w:t>
      </w:r>
    </w:p>
    <w:p w14:paraId="21AB4900" w14:textId="77777777" w:rsidR="00162847" w:rsidRPr="003348C7" w:rsidRDefault="00162847" w:rsidP="00162847">
      <w:pPr>
        <w:pStyle w:val="SecondaryHeading-Numbered"/>
        <w:numPr>
          <w:ilvl w:val="0"/>
          <w:numId w:val="4"/>
        </w:numPr>
        <w:spacing w:before="120"/>
        <w:rPr>
          <w:u w:val="single"/>
        </w:rPr>
      </w:pPr>
      <w:r>
        <w:rPr>
          <w:u w:val="single"/>
        </w:rPr>
        <w:t xml:space="preserve">Capacity Capability Senior Task Force Issue Charge (11:10-11:20) </w:t>
      </w:r>
    </w:p>
    <w:p w14:paraId="431C41B1" w14:textId="77777777" w:rsidR="00162847" w:rsidRDefault="00162847" w:rsidP="00162847">
      <w:pPr>
        <w:pStyle w:val="ListSubhead1"/>
        <w:numPr>
          <w:ilvl w:val="0"/>
          <w:numId w:val="0"/>
        </w:numPr>
        <w:spacing w:before="120" w:after="0"/>
        <w:ind w:left="360"/>
      </w:pPr>
      <w:r>
        <w:rPr>
          <w:b w:val="0"/>
        </w:rPr>
        <w:t>Andrew Levitt will review updates to the Capacity Capability Senior Task Force Issue Charge incorporating revisions correlated with FERC’s Order issued on April 10, 2020 (</w:t>
      </w:r>
      <w:r w:rsidRPr="00DA32C5">
        <w:rPr>
          <w:b w:val="0"/>
        </w:rPr>
        <w:t xml:space="preserve">Dockets ER20-584 and EL19-100).  </w:t>
      </w:r>
      <w:r w:rsidRPr="00DA32C5">
        <w:t xml:space="preserve">The committee will be asked to endorse the proposed revisions upon first read.   </w:t>
      </w:r>
    </w:p>
    <w:p w14:paraId="2E110216" w14:textId="7E315716" w:rsidR="00162847" w:rsidRDefault="00E31799" w:rsidP="00162847">
      <w:pPr>
        <w:pStyle w:val="ListSubhead1"/>
        <w:numPr>
          <w:ilvl w:val="0"/>
          <w:numId w:val="0"/>
        </w:numPr>
        <w:ind w:left="360"/>
        <w:rPr>
          <w:b w:val="0"/>
        </w:rPr>
      </w:pPr>
      <w:hyperlink r:id="rId11" w:history="1">
        <w:r w:rsidR="00162847" w:rsidRPr="00B45FEB">
          <w:rPr>
            <w:rStyle w:val="Hyperlink"/>
            <w:b w:val="0"/>
          </w:rPr>
          <w:t>Issue Tracking:  Effective Load Carrying Capability for Limited Duration Resources and Intermittent Resources</w:t>
        </w:r>
      </w:hyperlink>
      <w:r w:rsidR="00162847" w:rsidRPr="00B45FEB">
        <w:rPr>
          <w:b w:val="0"/>
        </w:rPr>
        <w:t xml:space="preserve"> </w:t>
      </w:r>
    </w:p>
    <w:p w14:paraId="51329903" w14:textId="77777777" w:rsidR="00E517FE" w:rsidRPr="00E517FE" w:rsidRDefault="00E517FE" w:rsidP="00E517FE">
      <w:pPr>
        <w:pStyle w:val="ListParagraph"/>
        <w:numPr>
          <w:ilvl w:val="0"/>
          <w:numId w:val="4"/>
        </w:numPr>
        <w:spacing w:before="120"/>
        <w:rPr>
          <w:rFonts w:ascii="Arial Narrow" w:hAnsi="Arial Narrow" w:cs="Times New Roman"/>
          <w:b/>
          <w:bCs/>
          <w:sz w:val="24"/>
        </w:rPr>
      </w:pPr>
      <w:r w:rsidRPr="00813A9D">
        <w:rPr>
          <w:rFonts w:ascii="Arial Narrow" w:hAnsi="Arial Narrow" w:cs="Times New Roman"/>
          <w:sz w:val="24"/>
          <w:u w:val="single"/>
        </w:rPr>
        <w:t>Fuel Requirements for Black Start Resources</w:t>
      </w:r>
      <w:r>
        <w:rPr>
          <w:rFonts w:ascii="Arial Narrow" w:hAnsi="Arial Narrow" w:cs="Times New Roman"/>
          <w:sz w:val="24"/>
          <w:u w:val="single"/>
        </w:rPr>
        <w:t xml:space="preserve"> Issue Charge (11:20-11:30) </w:t>
      </w:r>
      <w:r w:rsidRPr="00813A9D">
        <w:rPr>
          <w:rFonts w:ascii="Arial Narrow" w:hAnsi="Arial Narrow" w:cs="Times New Roman"/>
          <w:sz w:val="24"/>
          <w:u w:val="single"/>
        </w:rPr>
        <w:br/>
      </w:r>
      <w:r w:rsidRPr="00813A9D">
        <w:rPr>
          <w:rFonts w:ascii="Arial Narrow" w:hAnsi="Arial Narrow" w:cs="Times New Roman"/>
          <w:bCs/>
          <w:sz w:val="24"/>
        </w:rPr>
        <w:t>Janell Fabiano will review a proposed update to the Fuel Requirements for Black Start Resources Issue Charge</w:t>
      </w:r>
      <w:r>
        <w:rPr>
          <w:rFonts w:ascii="Arial Narrow" w:hAnsi="Arial Narrow" w:cs="Times New Roman"/>
          <w:bCs/>
          <w:sz w:val="24"/>
        </w:rPr>
        <w:t xml:space="preserve"> to remove</w:t>
      </w:r>
      <w:r w:rsidRPr="00813A9D">
        <w:rPr>
          <w:rFonts w:ascii="Arial Narrow" w:hAnsi="Arial Narrow" w:cs="Times New Roman"/>
          <w:bCs/>
          <w:sz w:val="24"/>
        </w:rPr>
        <w:t xml:space="preserve"> Minimum Tank Suction Level (MTSL) from the Key Work Activities as a result of a May 14 Operating Committee contingent vote </w:t>
      </w:r>
      <w:r>
        <w:rPr>
          <w:rFonts w:ascii="Arial Narrow" w:hAnsi="Arial Narrow" w:cs="Times New Roman"/>
          <w:bCs/>
          <w:sz w:val="24"/>
        </w:rPr>
        <w:t>adding</w:t>
      </w:r>
      <w:r w:rsidRPr="00813A9D">
        <w:rPr>
          <w:rFonts w:ascii="Arial Narrow" w:hAnsi="Arial Narrow" w:cs="Times New Roman"/>
          <w:bCs/>
          <w:sz w:val="24"/>
        </w:rPr>
        <w:t xml:space="preserve"> MTSL to the newly approved </w:t>
      </w:r>
      <w:r w:rsidRPr="002D0901">
        <w:rPr>
          <w:rFonts w:ascii="Arial Narrow" w:hAnsi="Arial Narrow" w:cs="Times New Roman"/>
          <w:bCs/>
          <w:sz w:val="24"/>
        </w:rPr>
        <w:t>Black Start Unit Involuntary Termination &amp; Substitution Rules</w:t>
      </w:r>
      <w:r w:rsidRPr="00813A9D">
        <w:rPr>
          <w:rFonts w:ascii="Arial Narrow" w:hAnsi="Arial Narrow" w:cs="Times New Roman"/>
          <w:bCs/>
          <w:sz w:val="24"/>
        </w:rPr>
        <w:t xml:space="preserve"> Issue Charge.  </w:t>
      </w:r>
      <w:r w:rsidRPr="00E517FE">
        <w:rPr>
          <w:rFonts w:ascii="Arial Narrow" w:hAnsi="Arial Narrow" w:cs="Times New Roman"/>
          <w:b/>
          <w:bCs/>
          <w:sz w:val="24"/>
        </w:rPr>
        <w:t xml:space="preserve">The committee will be asked to endorse the revised Issue Charge upon first read.  </w:t>
      </w:r>
    </w:p>
    <w:p w14:paraId="1D24E17B" w14:textId="77777777" w:rsidR="00E517FE" w:rsidRDefault="00E31799" w:rsidP="00E517FE">
      <w:pPr>
        <w:spacing w:after="0"/>
        <w:ind w:left="360"/>
        <w:rPr>
          <w:rFonts w:ascii="Arial Narrow" w:hAnsi="Arial Narrow" w:cs="Times New Roman"/>
          <w:bCs/>
          <w:sz w:val="24"/>
        </w:rPr>
      </w:pPr>
      <w:hyperlink r:id="rId12" w:history="1">
        <w:r w:rsidR="00E517FE" w:rsidRPr="00B45FEB">
          <w:rPr>
            <w:rStyle w:val="Hyperlink"/>
            <w:rFonts w:ascii="Arial Narrow" w:hAnsi="Arial Narrow" w:cs="Times New Roman"/>
            <w:bCs/>
            <w:sz w:val="24"/>
          </w:rPr>
          <w:t>Issue Tracking:  Fuel Requirements for Black Start Resources</w:t>
        </w:r>
      </w:hyperlink>
    </w:p>
    <w:p w14:paraId="45E6E300" w14:textId="052661ED" w:rsidR="00E517FE" w:rsidRDefault="00E31799" w:rsidP="00E517FE">
      <w:pPr>
        <w:pStyle w:val="ListSubhead1"/>
        <w:numPr>
          <w:ilvl w:val="0"/>
          <w:numId w:val="0"/>
        </w:numPr>
        <w:ind w:left="360"/>
        <w:rPr>
          <w:rStyle w:val="Hyperlink"/>
          <w:b w:val="0"/>
          <w:bCs/>
        </w:rPr>
      </w:pPr>
      <w:hyperlink r:id="rId13" w:history="1">
        <w:r w:rsidR="00E517FE" w:rsidRPr="00E517FE">
          <w:rPr>
            <w:rStyle w:val="Hyperlink"/>
            <w:b w:val="0"/>
            <w:bCs/>
          </w:rPr>
          <w:t>Issue Tracking:  Black Start Unit Involuntary Termination &amp; Substitution Rules</w:t>
        </w:r>
      </w:hyperlink>
    </w:p>
    <w:p w14:paraId="2C876B22" w14:textId="4894162B" w:rsidR="00E517FE" w:rsidRDefault="00E517FE">
      <w:pPr>
        <w:rPr>
          <w:rStyle w:val="Hyperlink"/>
          <w:rFonts w:ascii="Arial Narrow" w:eastAsia="Times New Roman" w:hAnsi="Arial Narrow" w:cs="Times New Roman"/>
          <w:bCs/>
          <w:sz w:val="24"/>
        </w:rPr>
      </w:pPr>
      <w:r>
        <w:rPr>
          <w:rStyle w:val="Hyperlink"/>
          <w:b/>
          <w:bCs/>
        </w:rPr>
        <w:br w:type="page"/>
      </w:r>
    </w:p>
    <w:p w14:paraId="40B73536" w14:textId="7F3645A7" w:rsidR="00B23C2F" w:rsidRPr="00D63A0A" w:rsidRDefault="00632525" w:rsidP="002B0D3F">
      <w:pPr>
        <w:pStyle w:val="PrimaryHeading"/>
        <w:spacing w:before="120" w:after="200"/>
      </w:pPr>
      <w:r>
        <w:lastRenderedPageBreak/>
        <w:t>First Readings</w:t>
      </w:r>
      <w:r w:rsidR="001D3B68" w:rsidRPr="00B62597">
        <w:t xml:space="preserve"> </w:t>
      </w:r>
      <w:r w:rsidR="00EE1479">
        <w:t>(</w:t>
      </w:r>
      <w:r w:rsidR="00E517FE">
        <w:t>11:3</w:t>
      </w:r>
      <w:r w:rsidR="001160F3">
        <w:t>0-</w:t>
      </w:r>
      <w:r w:rsidR="003348C7">
        <w:t>12:10</w:t>
      </w:r>
      <w:r w:rsidR="001D3B68" w:rsidRPr="00DB29E9">
        <w:t>)</w:t>
      </w:r>
    </w:p>
    <w:p w14:paraId="7A411508" w14:textId="51E56A2E" w:rsidR="00BA6B2C" w:rsidRPr="00BF23BC" w:rsidRDefault="00BA6B2C" w:rsidP="00BA6B2C">
      <w:pPr>
        <w:pStyle w:val="SecondaryHeading-Numbered"/>
        <w:numPr>
          <w:ilvl w:val="0"/>
          <w:numId w:val="4"/>
        </w:numPr>
        <w:spacing w:before="120"/>
        <w:rPr>
          <w:u w:val="single"/>
        </w:rPr>
      </w:pPr>
      <w:r w:rsidRPr="00BF23BC">
        <w:rPr>
          <w:u w:val="single"/>
        </w:rPr>
        <w:t xml:space="preserve">Emerging Technologies </w:t>
      </w:r>
      <w:r>
        <w:rPr>
          <w:u w:val="single"/>
        </w:rPr>
        <w:t>Forum</w:t>
      </w:r>
      <w:r w:rsidRPr="00BF23BC">
        <w:rPr>
          <w:u w:val="single"/>
        </w:rPr>
        <w:t xml:space="preserve"> </w:t>
      </w:r>
      <w:r>
        <w:rPr>
          <w:u w:val="single"/>
        </w:rPr>
        <w:t>(11:30-11:45)</w:t>
      </w:r>
    </w:p>
    <w:p w14:paraId="0AB24B7D" w14:textId="77777777" w:rsidR="003348C7" w:rsidRDefault="00BA6B2C" w:rsidP="003348C7">
      <w:pPr>
        <w:pStyle w:val="ListSubhead1"/>
        <w:numPr>
          <w:ilvl w:val="0"/>
          <w:numId w:val="0"/>
        </w:numPr>
        <w:tabs>
          <w:tab w:val="clear" w:pos="0"/>
          <w:tab w:val="left" w:pos="540"/>
        </w:tabs>
        <w:spacing w:before="120"/>
        <w:ind w:left="360"/>
        <w:rPr>
          <w:b w:val="0"/>
        </w:rPr>
      </w:pPr>
      <w:r>
        <w:rPr>
          <w:b w:val="0"/>
        </w:rPr>
        <w:t>Eric Hsia will review</w:t>
      </w:r>
      <w:r w:rsidRPr="009127EB">
        <w:rPr>
          <w:b w:val="0"/>
        </w:rPr>
        <w:t xml:space="preserve"> a new proposed </w:t>
      </w:r>
      <w:r>
        <w:rPr>
          <w:b w:val="0"/>
        </w:rPr>
        <w:t>forum addressing Emerging Technologies.</w:t>
      </w:r>
      <w:r w:rsidR="003348C7">
        <w:rPr>
          <w:b w:val="0"/>
        </w:rPr>
        <w:t xml:space="preserve">  The committee will be asked to endorse the charter at its next meeting. </w:t>
      </w:r>
    </w:p>
    <w:p w14:paraId="633F21A3" w14:textId="62A90CC8" w:rsidR="00BE186E" w:rsidRPr="00BE186E" w:rsidRDefault="00BE186E" w:rsidP="00BA6B2C">
      <w:pPr>
        <w:pStyle w:val="SecondaryHeading-Numbered"/>
        <w:numPr>
          <w:ilvl w:val="0"/>
          <w:numId w:val="4"/>
        </w:numPr>
        <w:spacing w:before="120"/>
        <w:rPr>
          <w:u w:val="single"/>
        </w:rPr>
      </w:pPr>
      <w:r>
        <w:rPr>
          <w:u w:val="single"/>
        </w:rPr>
        <w:t xml:space="preserve">PJM </w:t>
      </w:r>
      <w:r w:rsidRPr="00BE186E">
        <w:rPr>
          <w:u w:val="single"/>
        </w:rPr>
        <w:t>Manuals</w:t>
      </w:r>
      <w:r>
        <w:rPr>
          <w:u w:val="single"/>
        </w:rPr>
        <w:t xml:space="preserve"> (</w:t>
      </w:r>
      <w:r w:rsidR="007D0B33">
        <w:rPr>
          <w:u w:val="single"/>
        </w:rPr>
        <w:t>11:45-11:55</w:t>
      </w:r>
      <w:r>
        <w:rPr>
          <w:u w:val="single"/>
        </w:rPr>
        <w:t xml:space="preserve">) </w:t>
      </w:r>
      <w:r w:rsidRPr="00BE186E">
        <w:rPr>
          <w:u w:val="single"/>
        </w:rPr>
        <w:t xml:space="preserve"> </w:t>
      </w:r>
    </w:p>
    <w:p w14:paraId="6B3EAB85" w14:textId="35824545" w:rsidR="00FE4364" w:rsidRDefault="00B940D2" w:rsidP="00BA6B2C">
      <w:pPr>
        <w:pStyle w:val="SecondaryHeading-Numbered"/>
        <w:numPr>
          <w:ilvl w:val="1"/>
          <w:numId w:val="18"/>
        </w:numPr>
        <w:spacing w:before="120"/>
        <w:ind w:left="720"/>
      </w:pPr>
      <w:r>
        <w:rPr>
          <w:bCs/>
        </w:rPr>
        <w:t xml:space="preserve">Onyinye Caven will present clarifying and administrative changes to Manuals 14A, 14E and 14G identified as part of the periodic review. </w:t>
      </w:r>
      <w:r w:rsidR="00FE4364" w:rsidRPr="00FE4364">
        <w:t xml:space="preserve"> </w:t>
      </w:r>
      <w:r>
        <w:t xml:space="preserve">The committee will be asked to endorse the proposed revisions at its next meeting. </w:t>
      </w:r>
    </w:p>
    <w:p w14:paraId="6543F28A" w14:textId="0F6AE9A0" w:rsidR="00595A3F" w:rsidRDefault="00595A3F" w:rsidP="00595A3F">
      <w:pPr>
        <w:pStyle w:val="SecondaryHeading-Numbered"/>
        <w:numPr>
          <w:ilvl w:val="0"/>
          <w:numId w:val="4"/>
        </w:numPr>
        <w:spacing w:before="120"/>
        <w:rPr>
          <w:u w:val="single"/>
        </w:rPr>
      </w:pPr>
      <w:r w:rsidRPr="009127EB">
        <w:rPr>
          <w:u w:val="single"/>
        </w:rPr>
        <w:t>Task Force Sunset (</w:t>
      </w:r>
      <w:r w:rsidR="003348C7">
        <w:rPr>
          <w:u w:val="single"/>
        </w:rPr>
        <w:t>11:55-12:10</w:t>
      </w:r>
      <w:r w:rsidRPr="009127EB">
        <w:rPr>
          <w:u w:val="single"/>
        </w:rPr>
        <w:t>)</w:t>
      </w:r>
    </w:p>
    <w:p w14:paraId="7ABC86B9" w14:textId="77777777" w:rsidR="00595A3F" w:rsidRDefault="00595A3F" w:rsidP="00595A3F">
      <w:pPr>
        <w:pStyle w:val="SecondaryHeading-Numbered"/>
        <w:numPr>
          <w:ilvl w:val="0"/>
          <w:numId w:val="0"/>
        </w:numPr>
        <w:spacing w:before="120"/>
        <w:ind w:left="360"/>
      </w:pPr>
      <w:r>
        <w:t xml:space="preserve">Mr. Dave Anders will present a proposed list of task forces for sunset.  The committee will be asked to endorse the task force sunsets at its next meeting.   </w:t>
      </w:r>
    </w:p>
    <w:p w14:paraId="7284F949" w14:textId="1C19D8DD" w:rsidR="00CE0B37" w:rsidRPr="00830CB1" w:rsidRDefault="00CE0B37" w:rsidP="002B0D3F">
      <w:pPr>
        <w:pStyle w:val="PrimaryHeading"/>
        <w:spacing w:before="120" w:after="200"/>
      </w:pPr>
      <w:r>
        <w:t>Informational Reports</w:t>
      </w:r>
      <w:r w:rsidR="00E91F3A">
        <w:t xml:space="preserve"> </w:t>
      </w:r>
      <w:r w:rsidR="006168C4">
        <w:t>(</w:t>
      </w:r>
      <w:r w:rsidR="003348C7">
        <w:t>12:10</w:t>
      </w:r>
      <w:r w:rsidR="002D0901">
        <w:t>-</w:t>
      </w:r>
      <w:r w:rsidR="007D0B33">
        <w:t>12:55</w:t>
      </w:r>
      <w:r w:rsidR="00644C4C">
        <w:t>)</w:t>
      </w:r>
    </w:p>
    <w:p w14:paraId="15327DD6" w14:textId="2B8F867C" w:rsidR="00CF6F27" w:rsidRDefault="00CF6F27" w:rsidP="003348C7">
      <w:pPr>
        <w:pStyle w:val="ListSubhead1"/>
        <w:numPr>
          <w:ilvl w:val="0"/>
          <w:numId w:val="4"/>
        </w:numPr>
        <w:spacing w:before="120"/>
        <w:rPr>
          <w:b w:val="0"/>
          <w:u w:val="single"/>
        </w:rPr>
      </w:pPr>
      <w:r w:rsidRPr="00290EE6">
        <w:rPr>
          <w:b w:val="0"/>
          <w:u w:val="single"/>
        </w:rPr>
        <w:t xml:space="preserve">Modeling Generation Senior Task Force </w:t>
      </w:r>
      <w:r>
        <w:rPr>
          <w:b w:val="0"/>
          <w:u w:val="single"/>
        </w:rPr>
        <w:t xml:space="preserve">Update </w:t>
      </w:r>
      <w:r w:rsidRPr="00290EE6">
        <w:rPr>
          <w:b w:val="0"/>
          <w:u w:val="single"/>
        </w:rPr>
        <w:t>(</w:t>
      </w:r>
      <w:r w:rsidR="007D0B33">
        <w:rPr>
          <w:b w:val="0"/>
          <w:u w:val="single"/>
        </w:rPr>
        <w:t>12:10</w:t>
      </w:r>
      <w:r w:rsidR="003348C7">
        <w:rPr>
          <w:b w:val="0"/>
          <w:u w:val="single"/>
        </w:rPr>
        <w:t>-12:25</w:t>
      </w:r>
      <w:r w:rsidRPr="00290EE6">
        <w:rPr>
          <w:b w:val="0"/>
          <w:u w:val="single"/>
        </w:rPr>
        <w:t xml:space="preserve">) </w:t>
      </w:r>
    </w:p>
    <w:p w14:paraId="4D123F27" w14:textId="78D75258" w:rsidR="00CF6F27" w:rsidRDefault="00CF6F27" w:rsidP="00CF6F27">
      <w:pPr>
        <w:pStyle w:val="ListSubhead1"/>
        <w:numPr>
          <w:ilvl w:val="0"/>
          <w:numId w:val="0"/>
        </w:numPr>
        <w:spacing w:before="120" w:after="0"/>
        <w:ind w:left="360"/>
        <w:rPr>
          <w:b w:val="0"/>
        </w:rPr>
      </w:pPr>
      <w:r>
        <w:rPr>
          <w:b w:val="0"/>
        </w:rPr>
        <w:t xml:space="preserve">Glen Boyle provided a report of the Modeling Generation Senior Task Force work completed </w:t>
      </w:r>
      <w:r>
        <w:rPr>
          <w:b w:val="0"/>
          <w:bCs/>
        </w:rPr>
        <w:t>regarding soak time, corresponding voting results, and the potential sunset of the group</w:t>
      </w:r>
      <w:r>
        <w:rPr>
          <w:b w:val="0"/>
        </w:rPr>
        <w:t xml:space="preserve">.  </w:t>
      </w:r>
    </w:p>
    <w:p w14:paraId="500D8ECA" w14:textId="519350DB" w:rsidR="00CF6F27" w:rsidRDefault="00E31799" w:rsidP="00CF6F27">
      <w:pPr>
        <w:pStyle w:val="ListSubhead1"/>
        <w:numPr>
          <w:ilvl w:val="0"/>
          <w:numId w:val="0"/>
        </w:numPr>
        <w:ind w:left="360"/>
        <w:rPr>
          <w:rStyle w:val="Hyperlink"/>
          <w:b w:val="0"/>
        </w:rPr>
      </w:pPr>
      <w:hyperlink r:id="rId14" w:history="1">
        <w:r w:rsidR="00CF6F27" w:rsidRPr="009E605A">
          <w:rPr>
            <w:rStyle w:val="Hyperlink"/>
            <w:b w:val="0"/>
          </w:rPr>
          <w:t>Issue Tracking:  Modeling Generation in Markets Gateway</w:t>
        </w:r>
      </w:hyperlink>
    </w:p>
    <w:p w14:paraId="44BAAC3C" w14:textId="552568F5" w:rsidR="007E760A" w:rsidRPr="00BF23BC" w:rsidRDefault="007E760A" w:rsidP="003348C7">
      <w:pPr>
        <w:pStyle w:val="SecondaryHeading-Numbered"/>
        <w:numPr>
          <w:ilvl w:val="0"/>
          <w:numId w:val="4"/>
        </w:numPr>
        <w:spacing w:before="120"/>
        <w:rPr>
          <w:szCs w:val="24"/>
          <w:u w:val="single"/>
        </w:rPr>
      </w:pPr>
      <w:r>
        <w:rPr>
          <w:u w:val="single"/>
        </w:rPr>
        <w:t>Subcommittee Consolidation  (</w:t>
      </w:r>
      <w:r w:rsidR="007D0B33">
        <w:rPr>
          <w:u w:val="single"/>
        </w:rPr>
        <w:t>12:2</w:t>
      </w:r>
      <w:r>
        <w:rPr>
          <w:u w:val="single"/>
        </w:rPr>
        <w:t>5</w:t>
      </w:r>
      <w:r w:rsidR="003348C7">
        <w:rPr>
          <w:u w:val="single"/>
        </w:rPr>
        <w:t>-12:40</w:t>
      </w:r>
      <w:r w:rsidRPr="00B85000">
        <w:rPr>
          <w:u w:val="single"/>
        </w:rPr>
        <w:t xml:space="preserve">) </w:t>
      </w:r>
    </w:p>
    <w:p w14:paraId="5F0764E8" w14:textId="240D6D8D" w:rsidR="00734C29" w:rsidRPr="00734C29" w:rsidRDefault="00734C29" w:rsidP="00595A3F">
      <w:pPr>
        <w:pStyle w:val="ListSubhead1"/>
        <w:numPr>
          <w:ilvl w:val="0"/>
          <w:numId w:val="0"/>
        </w:numPr>
        <w:spacing w:before="120" w:after="0"/>
        <w:ind w:left="360"/>
        <w:rPr>
          <w:b w:val="0"/>
          <w:szCs w:val="24"/>
        </w:rPr>
      </w:pPr>
      <w:r w:rsidRPr="00734C29">
        <w:rPr>
          <w:b w:val="0"/>
          <w:bCs/>
        </w:rPr>
        <w:t>Scott Baker will discuss a proposal to consolidate the Distributed Energy Resources Subcommittee (DERS) and Intermittent Resources Subcommittee (IRS)</w:t>
      </w:r>
      <w:r w:rsidR="00384900">
        <w:rPr>
          <w:b w:val="0"/>
          <w:bCs/>
        </w:rPr>
        <w:t xml:space="preserve"> and will </w:t>
      </w:r>
      <w:r w:rsidR="00384900" w:rsidRPr="00734C29">
        <w:rPr>
          <w:b w:val="0"/>
          <w:bCs/>
        </w:rPr>
        <w:t>provide an update regarding the proposed Solar-Battery Hybrids Is</w:t>
      </w:r>
      <w:r w:rsidR="00384900">
        <w:rPr>
          <w:b w:val="0"/>
          <w:bCs/>
        </w:rPr>
        <w:t>sue Charge</w:t>
      </w:r>
      <w:r w:rsidRPr="00734C29">
        <w:rPr>
          <w:b w:val="0"/>
          <w:bCs/>
        </w:rPr>
        <w:t xml:space="preserve">.  </w:t>
      </w:r>
    </w:p>
    <w:p w14:paraId="4B23EA8B" w14:textId="77777777" w:rsidR="007E760A" w:rsidRDefault="00E31799" w:rsidP="007E760A">
      <w:pPr>
        <w:pStyle w:val="ListSubhead1"/>
        <w:numPr>
          <w:ilvl w:val="0"/>
          <w:numId w:val="0"/>
        </w:numPr>
        <w:tabs>
          <w:tab w:val="clear" w:pos="0"/>
          <w:tab w:val="left" w:pos="540"/>
        </w:tabs>
        <w:ind w:left="360"/>
        <w:rPr>
          <w:b w:val="0"/>
        </w:rPr>
      </w:pPr>
      <w:hyperlink r:id="rId15" w:history="1">
        <w:r w:rsidR="007E760A" w:rsidRPr="009E605A">
          <w:rPr>
            <w:rStyle w:val="Hyperlink"/>
            <w:b w:val="0"/>
          </w:rPr>
          <w:t>Issue Tracking:  Distributed Energy Resources in PJM Markets</w:t>
        </w:r>
      </w:hyperlink>
    </w:p>
    <w:p w14:paraId="4E57A6C1" w14:textId="7F0F4906" w:rsidR="00E91BB2" w:rsidRDefault="00E91BB2" w:rsidP="00BA6B2C">
      <w:pPr>
        <w:pStyle w:val="SecondaryHeading-Numbered"/>
        <w:numPr>
          <w:ilvl w:val="0"/>
          <w:numId w:val="4"/>
        </w:numPr>
        <w:spacing w:before="120"/>
        <w:rPr>
          <w:u w:val="single"/>
        </w:rPr>
      </w:pPr>
      <w:r w:rsidRPr="00A07E89">
        <w:rPr>
          <w:u w:val="single"/>
        </w:rPr>
        <w:t>Credit Subcommittee Charter (</w:t>
      </w:r>
      <w:r w:rsidR="002D3E1E">
        <w:rPr>
          <w:u w:val="single"/>
        </w:rPr>
        <w:t>12:40-12:55</w:t>
      </w:r>
      <w:r w:rsidRPr="00A07E89">
        <w:rPr>
          <w:u w:val="single"/>
        </w:rPr>
        <w:t xml:space="preserve">) </w:t>
      </w:r>
    </w:p>
    <w:p w14:paraId="13A516BA" w14:textId="5E6AD3F8" w:rsidR="00E91BB2" w:rsidRDefault="00E91BB2" w:rsidP="00E91BB2">
      <w:pPr>
        <w:pStyle w:val="ListSubhead1"/>
        <w:numPr>
          <w:ilvl w:val="0"/>
          <w:numId w:val="0"/>
        </w:numPr>
        <w:tabs>
          <w:tab w:val="clear" w:pos="0"/>
          <w:tab w:val="left" w:pos="540"/>
        </w:tabs>
        <w:spacing w:before="120"/>
        <w:ind w:left="360"/>
        <w:rPr>
          <w:b w:val="0"/>
        </w:rPr>
      </w:pPr>
      <w:r>
        <w:rPr>
          <w:b w:val="0"/>
        </w:rPr>
        <w:t xml:space="preserve">Dave Anders and Nigeria Bloczynski will provide an update regarding potential revisions to the Credit Subcommittee Charter including an expansion to incorporate risk and a proposed change in parent reporting structure.   </w:t>
      </w:r>
    </w:p>
    <w:p w14:paraId="725C6964" w14:textId="498BE3D5" w:rsidR="004E5C6E" w:rsidRPr="004E5C6E" w:rsidRDefault="00E715E8" w:rsidP="002B0D3F">
      <w:pPr>
        <w:pStyle w:val="PrimaryHeading"/>
        <w:spacing w:before="120" w:after="200"/>
      </w:pPr>
      <w:r>
        <w:t xml:space="preserve">Informational </w:t>
      </w:r>
      <w:r w:rsidR="004E5C6E" w:rsidRPr="004E5C6E">
        <w:t>Postings Only</w:t>
      </w:r>
    </w:p>
    <w:p w14:paraId="71D7872E" w14:textId="197E5C8B" w:rsidR="00BF02EB" w:rsidRPr="005E35D7" w:rsidRDefault="00BF02EB" w:rsidP="005E35D7">
      <w:pPr>
        <w:pStyle w:val="ListSubhead1"/>
        <w:numPr>
          <w:ilvl w:val="0"/>
          <w:numId w:val="0"/>
        </w:numPr>
        <w:spacing w:before="120"/>
        <w:rPr>
          <w:b w:val="0"/>
          <w:bCs/>
          <w:u w:val="single"/>
        </w:rPr>
      </w:pPr>
      <w:r>
        <w:rPr>
          <w:b w:val="0"/>
          <w:bCs/>
          <w:u w:val="single"/>
        </w:rPr>
        <w:t>Proposed Amendments to Attachment M-3 of the PJM Tariff</w:t>
      </w:r>
    </w:p>
    <w:p w14:paraId="7469E0C6" w14:textId="2A353CDF" w:rsidR="00BF02EB" w:rsidRPr="005E35D7" w:rsidRDefault="00BF02EB" w:rsidP="00525834">
      <w:pPr>
        <w:pStyle w:val="ListSubhead1"/>
        <w:numPr>
          <w:ilvl w:val="0"/>
          <w:numId w:val="0"/>
        </w:numPr>
        <w:tabs>
          <w:tab w:val="clear" w:pos="0"/>
        </w:tabs>
        <w:spacing w:before="120"/>
        <w:ind w:left="360"/>
        <w:rPr>
          <w:b w:val="0"/>
          <w:bCs/>
          <w:color w:val="000000"/>
          <w:szCs w:val="24"/>
        </w:rPr>
      </w:pPr>
      <w:r w:rsidRPr="005E35D7">
        <w:rPr>
          <w:b w:val="0"/>
          <w:bCs/>
          <w:szCs w:val="24"/>
        </w:rPr>
        <w:t xml:space="preserve">On May 7, 2020, the Transmission Owners initiated and issued to stakeholders through PJM their Notice of Transmission Owners Consultation with the Members Committee Regarding Proposed Amendments to Attachment M-3 of the PJM Tariff, and that notice has been made </w:t>
      </w:r>
      <w:r w:rsidRPr="005E35D7">
        <w:rPr>
          <w:b w:val="0"/>
          <w:bCs/>
          <w:strike/>
          <w:szCs w:val="24"/>
        </w:rPr>
        <w:t>is</w:t>
      </w:r>
      <w:r w:rsidRPr="005E35D7">
        <w:rPr>
          <w:b w:val="0"/>
          <w:bCs/>
          <w:szCs w:val="24"/>
        </w:rPr>
        <w:t xml:space="preserve"> available on behalf of the PJM Transmission Owners and has been posted with today’s meeting materials.  The PJM Transmission Owners plan to hold a webinar on June 1, 2020, from 2:00 PM to 4:00 PM (Eastern) </w:t>
      </w:r>
      <w:r w:rsidRPr="005E35D7">
        <w:rPr>
          <w:b w:val="0"/>
          <w:bCs/>
          <w:szCs w:val="24"/>
        </w:rPr>
        <w:lastRenderedPageBreak/>
        <w:t xml:space="preserve">to provide an opportunity for stakeholders to ask questions and comments on the proposed Amendments to Attachment M-3.  Please note that in addition to the webinar, written comments on the Attachment M-3 Amendments may be submitted </w:t>
      </w:r>
      <w:r w:rsidRPr="005E35D7">
        <w:rPr>
          <w:b w:val="0"/>
          <w:bCs/>
          <w:color w:val="000000"/>
          <w:szCs w:val="24"/>
        </w:rPr>
        <w:t xml:space="preserve">for consideration by email to: </w:t>
      </w:r>
      <w:hyperlink r:id="rId16" w:history="1">
        <w:r w:rsidRPr="005E35D7">
          <w:rPr>
            <w:rStyle w:val="Hyperlink"/>
            <w:b w:val="0"/>
            <w:bCs/>
            <w:szCs w:val="24"/>
          </w:rPr>
          <w:t>Comments_for_Transmission_Owners@pjm.com</w:t>
        </w:r>
      </w:hyperlink>
      <w:r w:rsidRPr="005E35D7">
        <w:rPr>
          <w:b w:val="0"/>
          <w:bCs/>
          <w:color w:val="000000"/>
          <w:szCs w:val="24"/>
        </w:rPr>
        <w:t xml:space="preserve"> on or before June 8, 2020.</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306"/>
      </w:tblGrid>
      <w:tr w:rsidR="00BB531B" w14:paraId="668CFA05" w14:textId="77777777" w:rsidTr="002B0D3F">
        <w:tc>
          <w:tcPr>
            <w:tcW w:w="9540" w:type="dxa"/>
            <w:gridSpan w:val="3"/>
          </w:tcPr>
          <w:p w14:paraId="74FB44D8" w14:textId="2465CA66" w:rsidR="00BB531B" w:rsidRDefault="00EE1479" w:rsidP="002D3E1E">
            <w:pPr>
              <w:pStyle w:val="PrimaryHeading"/>
              <w:spacing w:before="120" w:after="200"/>
            </w:pPr>
            <w:r>
              <w:t>Future Agenda Items (</w:t>
            </w:r>
            <w:r w:rsidR="002D3E1E">
              <w:t>12:55</w:t>
            </w:r>
            <w:r w:rsidR="00A64C41">
              <w:t>)</w:t>
            </w:r>
          </w:p>
        </w:tc>
      </w:tr>
      <w:tr w:rsidR="00BB531B" w14:paraId="133CDBA3" w14:textId="77777777" w:rsidTr="002B0D3F">
        <w:trPr>
          <w:trHeight w:val="296"/>
        </w:trPr>
        <w:tc>
          <w:tcPr>
            <w:tcW w:w="9540" w:type="dxa"/>
            <w:gridSpan w:val="3"/>
          </w:tcPr>
          <w:p w14:paraId="49606CDB" w14:textId="77777777" w:rsidR="00BB531B" w:rsidRDefault="00BB531B" w:rsidP="00BB531B">
            <w:pPr>
              <w:pStyle w:val="AttendeesList"/>
            </w:pPr>
          </w:p>
        </w:tc>
      </w:tr>
      <w:tr w:rsidR="00BB531B" w14:paraId="69679920" w14:textId="77777777" w:rsidTr="002B0D3F">
        <w:tc>
          <w:tcPr>
            <w:tcW w:w="9540" w:type="dxa"/>
            <w:gridSpan w:val="3"/>
          </w:tcPr>
          <w:p w14:paraId="20C2BA08" w14:textId="77777777" w:rsidR="00BB531B" w:rsidRDefault="006C472C" w:rsidP="002B0D3F">
            <w:pPr>
              <w:pStyle w:val="PrimaryHeading"/>
              <w:spacing w:before="120" w:after="200"/>
            </w:pPr>
            <w:r>
              <w:t>Future Meeting Dates</w:t>
            </w:r>
          </w:p>
        </w:tc>
      </w:tr>
      <w:tr w:rsidR="002A2D64" w14:paraId="6ACC477C" w14:textId="77777777" w:rsidTr="002B0D3F">
        <w:tc>
          <w:tcPr>
            <w:tcW w:w="3123" w:type="dxa"/>
            <w:vAlign w:val="center"/>
          </w:tcPr>
          <w:p w14:paraId="0DE0C2E2" w14:textId="035093DF" w:rsidR="002A2D64" w:rsidRDefault="002A2D64" w:rsidP="002A2D64">
            <w:pPr>
              <w:pStyle w:val="AttendeesList"/>
            </w:pPr>
            <w:r>
              <w:t xml:space="preserve">June 18, 2020 </w:t>
            </w:r>
          </w:p>
        </w:tc>
        <w:tc>
          <w:tcPr>
            <w:tcW w:w="3111" w:type="dxa"/>
            <w:vAlign w:val="center"/>
          </w:tcPr>
          <w:p w14:paraId="02A10EBA" w14:textId="776F3871" w:rsidR="002A2D64" w:rsidRDefault="002A2D64" w:rsidP="002A2D64">
            <w:pPr>
              <w:pStyle w:val="AttendeesList"/>
            </w:pPr>
            <w:r>
              <w:t xml:space="preserve">9:00 a.m. </w:t>
            </w:r>
          </w:p>
        </w:tc>
        <w:tc>
          <w:tcPr>
            <w:tcW w:w="3306" w:type="dxa"/>
            <w:vAlign w:val="center"/>
          </w:tcPr>
          <w:p w14:paraId="77BEB901" w14:textId="00D54FA6" w:rsidR="002A2D64" w:rsidRDefault="002A2D64" w:rsidP="002A2D64">
            <w:pPr>
              <w:pStyle w:val="AttendeesList"/>
            </w:pPr>
            <w:r>
              <w:t>PJM Conference &amp; Training Center/ WebEx</w:t>
            </w:r>
          </w:p>
        </w:tc>
      </w:tr>
      <w:tr w:rsidR="002A2D64" w14:paraId="75FDD36C" w14:textId="77777777" w:rsidTr="002B0D3F">
        <w:tc>
          <w:tcPr>
            <w:tcW w:w="3123" w:type="dxa"/>
            <w:vAlign w:val="center"/>
          </w:tcPr>
          <w:p w14:paraId="28E537B8" w14:textId="35173069" w:rsidR="002A2D64" w:rsidRDefault="002A2D64" w:rsidP="002A2D64">
            <w:pPr>
              <w:pStyle w:val="AttendeesList"/>
            </w:pPr>
            <w:r>
              <w:t xml:space="preserve">July 23, 2020 </w:t>
            </w:r>
          </w:p>
        </w:tc>
        <w:tc>
          <w:tcPr>
            <w:tcW w:w="3111" w:type="dxa"/>
            <w:vAlign w:val="center"/>
          </w:tcPr>
          <w:p w14:paraId="7C976176" w14:textId="451D12B1" w:rsidR="002A2D64" w:rsidRDefault="002A2D64" w:rsidP="002A2D64">
            <w:pPr>
              <w:pStyle w:val="AttendeesList"/>
            </w:pPr>
            <w:r>
              <w:t xml:space="preserve">9:00 a.m. </w:t>
            </w:r>
          </w:p>
        </w:tc>
        <w:tc>
          <w:tcPr>
            <w:tcW w:w="3306" w:type="dxa"/>
            <w:vAlign w:val="center"/>
          </w:tcPr>
          <w:p w14:paraId="5682E0FB" w14:textId="0762D8AF" w:rsidR="002A2D64" w:rsidRDefault="002A2D64" w:rsidP="002A2D64">
            <w:pPr>
              <w:pStyle w:val="AttendeesList"/>
            </w:pPr>
            <w:r>
              <w:t>PJM Conference &amp; Training Center/ WebEx</w:t>
            </w:r>
          </w:p>
        </w:tc>
      </w:tr>
      <w:tr w:rsidR="002A2D64" w14:paraId="034F2889" w14:textId="77777777" w:rsidTr="002B0D3F">
        <w:tc>
          <w:tcPr>
            <w:tcW w:w="3123" w:type="dxa"/>
            <w:vAlign w:val="center"/>
          </w:tcPr>
          <w:p w14:paraId="422047EC" w14:textId="3F02EB1F" w:rsidR="002A2D64" w:rsidRDefault="002A2D64" w:rsidP="002A2D64">
            <w:pPr>
              <w:pStyle w:val="AttendeesList"/>
            </w:pPr>
            <w:r>
              <w:t xml:space="preserve">August 20, 2020 </w:t>
            </w:r>
          </w:p>
        </w:tc>
        <w:tc>
          <w:tcPr>
            <w:tcW w:w="3111" w:type="dxa"/>
            <w:vAlign w:val="center"/>
          </w:tcPr>
          <w:p w14:paraId="6B73F6CF" w14:textId="25FD56DC" w:rsidR="002A2D64" w:rsidRDefault="002A2D64" w:rsidP="002A2D64">
            <w:pPr>
              <w:pStyle w:val="AttendeesList"/>
            </w:pPr>
            <w:r>
              <w:t xml:space="preserve">9:00 a.m. </w:t>
            </w:r>
          </w:p>
        </w:tc>
        <w:tc>
          <w:tcPr>
            <w:tcW w:w="3306" w:type="dxa"/>
            <w:vAlign w:val="center"/>
          </w:tcPr>
          <w:p w14:paraId="5AD04761" w14:textId="02FA0666" w:rsidR="002A2D64" w:rsidRDefault="002A2D64" w:rsidP="002A2D64">
            <w:pPr>
              <w:pStyle w:val="AttendeesList"/>
            </w:pPr>
            <w:r>
              <w:t>PJM Conference &amp; Training Center/ WebEx</w:t>
            </w:r>
          </w:p>
        </w:tc>
      </w:tr>
      <w:tr w:rsidR="002A2D64" w14:paraId="3AC3DC58" w14:textId="77777777" w:rsidTr="002B0D3F">
        <w:tc>
          <w:tcPr>
            <w:tcW w:w="3123" w:type="dxa"/>
            <w:vAlign w:val="center"/>
          </w:tcPr>
          <w:p w14:paraId="26E12979" w14:textId="6BA932C5" w:rsidR="002A2D64" w:rsidRDefault="002A2D64" w:rsidP="002A2D64">
            <w:pPr>
              <w:pStyle w:val="AttendeesList"/>
            </w:pPr>
            <w:r>
              <w:t xml:space="preserve">September 17, 2020 </w:t>
            </w:r>
          </w:p>
        </w:tc>
        <w:tc>
          <w:tcPr>
            <w:tcW w:w="3111" w:type="dxa"/>
            <w:vAlign w:val="center"/>
          </w:tcPr>
          <w:p w14:paraId="2700C320" w14:textId="2AA6AF19" w:rsidR="002A2D64" w:rsidRDefault="002A2D64" w:rsidP="002A2D64">
            <w:pPr>
              <w:pStyle w:val="AttendeesList"/>
            </w:pPr>
            <w:r>
              <w:t xml:space="preserve">9:00 a.m. </w:t>
            </w:r>
          </w:p>
        </w:tc>
        <w:tc>
          <w:tcPr>
            <w:tcW w:w="3306" w:type="dxa"/>
            <w:vAlign w:val="center"/>
          </w:tcPr>
          <w:p w14:paraId="634A76FE" w14:textId="5798130B" w:rsidR="002A2D64" w:rsidRDefault="002A2D64" w:rsidP="002A2D64">
            <w:pPr>
              <w:pStyle w:val="AttendeesList"/>
            </w:pPr>
            <w:r>
              <w:t>PJM Conference &amp; Training Center/ WebEx</w:t>
            </w:r>
          </w:p>
        </w:tc>
      </w:tr>
      <w:tr w:rsidR="002A2D64" w14:paraId="192B4BCA" w14:textId="77777777" w:rsidTr="002B0D3F">
        <w:tc>
          <w:tcPr>
            <w:tcW w:w="3123" w:type="dxa"/>
            <w:vAlign w:val="center"/>
          </w:tcPr>
          <w:p w14:paraId="493FB5A4" w14:textId="3A0519C4" w:rsidR="002A2D64" w:rsidRDefault="002A2D64" w:rsidP="002A2D64">
            <w:pPr>
              <w:pStyle w:val="AttendeesList"/>
            </w:pPr>
            <w:r>
              <w:t>October 29, 2020</w:t>
            </w:r>
          </w:p>
        </w:tc>
        <w:tc>
          <w:tcPr>
            <w:tcW w:w="3111" w:type="dxa"/>
            <w:vAlign w:val="center"/>
          </w:tcPr>
          <w:p w14:paraId="2C2841AD" w14:textId="12DDEB10" w:rsidR="002A2D64" w:rsidRDefault="002A2D64" w:rsidP="002A2D64">
            <w:pPr>
              <w:pStyle w:val="AttendeesList"/>
            </w:pPr>
            <w:r>
              <w:t xml:space="preserve">9:00 a.m. </w:t>
            </w:r>
          </w:p>
        </w:tc>
        <w:tc>
          <w:tcPr>
            <w:tcW w:w="3306" w:type="dxa"/>
            <w:vAlign w:val="center"/>
          </w:tcPr>
          <w:p w14:paraId="1F6C4F4F" w14:textId="668F7810" w:rsidR="002A2D64" w:rsidRDefault="002A2D64" w:rsidP="002A2D64">
            <w:pPr>
              <w:pStyle w:val="AttendeesList"/>
            </w:pPr>
            <w:r>
              <w:t>PJM Conference &amp; Training Center/ WebEx</w:t>
            </w:r>
          </w:p>
        </w:tc>
      </w:tr>
      <w:tr w:rsidR="002A2D64" w14:paraId="3239D9A5" w14:textId="77777777" w:rsidTr="002B0D3F">
        <w:tc>
          <w:tcPr>
            <w:tcW w:w="3123" w:type="dxa"/>
            <w:vAlign w:val="center"/>
          </w:tcPr>
          <w:p w14:paraId="2E9C1C7D" w14:textId="30FFFBB0" w:rsidR="002A2D64" w:rsidRDefault="002A2D64" w:rsidP="002A2D64">
            <w:pPr>
              <w:pStyle w:val="AttendeesList"/>
            </w:pPr>
            <w:r>
              <w:t xml:space="preserve">November 19, 2020 </w:t>
            </w:r>
          </w:p>
        </w:tc>
        <w:tc>
          <w:tcPr>
            <w:tcW w:w="3111" w:type="dxa"/>
            <w:vAlign w:val="center"/>
          </w:tcPr>
          <w:p w14:paraId="35FDAD05" w14:textId="46B76EF8" w:rsidR="002A2D64" w:rsidRDefault="002A2D64" w:rsidP="002A2D64">
            <w:pPr>
              <w:pStyle w:val="AttendeesList"/>
            </w:pPr>
            <w:r>
              <w:t xml:space="preserve">9:00 a.m. </w:t>
            </w:r>
          </w:p>
        </w:tc>
        <w:tc>
          <w:tcPr>
            <w:tcW w:w="3306" w:type="dxa"/>
            <w:vAlign w:val="center"/>
          </w:tcPr>
          <w:p w14:paraId="5FE368D7" w14:textId="0628F897" w:rsidR="002A2D64" w:rsidRDefault="002A2D64" w:rsidP="002A2D64">
            <w:pPr>
              <w:pStyle w:val="AttendeesList"/>
            </w:pPr>
            <w:r>
              <w:t>PJM Conference &amp; Training Center/ WebEx</w:t>
            </w:r>
          </w:p>
        </w:tc>
      </w:tr>
      <w:tr w:rsidR="002A2D64" w14:paraId="3308AFCD" w14:textId="77777777" w:rsidTr="002B0D3F">
        <w:tc>
          <w:tcPr>
            <w:tcW w:w="3123" w:type="dxa"/>
            <w:vAlign w:val="center"/>
          </w:tcPr>
          <w:p w14:paraId="1D77B5CB" w14:textId="57D21ED7" w:rsidR="002A2D64" w:rsidRDefault="002A2D64" w:rsidP="002A2D64">
            <w:pPr>
              <w:pStyle w:val="AttendeesList"/>
            </w:pPr>
            <w:r>
              <w:t xml:space="preserve">December 17, 2020 </w:t>
            </w:r>
          </w:p>
        </w:tc>
        <w:tc>
          <w:tcPr>
            <w:tcW w:w="3111" w:type="dxa"/>
            <w:vAlign w:val="center"/>
          </w:tcPr>
          <w:p w14:paraId="1485DE0D" w14:textId="2ABE652E" w:rsidR="002A2D64" w:rsidRDefault="002A2D64" w:rsidP="002A2D64">
            <w:pPr>
              <w:pStyle w:val="AttendeesList"/>
            </w:pPr>
            <w:r>
              <w:t xml:space="preserve">9:00 a.m. </w:t>
            </w:r>
          </w:p>
        </w:tc>
        <w:tc>
          <w:tcPr>
            <w:tcW w:w="3306" w:type="dxa"/>
            <w:vAlign w:val="center"/>
          </w:tcPr>
          <w:p w14:paraId="6EA46020" w14:textId="653C6894" w:rsidR="002A2D64" w:rsidRDefault="002A2D64" w:rsidP="002A2D64">
            <w:pPr>
              <w:pStyle w:val="AttendeesList"/>
            </w:pPr>
            <w:r>
              <w:t>PJM Conference &amp; Training Center/ WebEx</w:t>
            </w:r>
          </w:p>
        </w:tc>
      </w:tr>
      <w:tr w:rsidR="002A2D64" w14:paraId="109F9034" w14:textId="77777777" w:rsidTr="002B0D3F">
        <w:tc>
          <w:tcPr>
            <w:tcW w:w="3123" w:type="dxa"/>
            <w:vAlign w:val="center"/>
          </w:tcPr>
          <w:p w14:paraId="5B6E9B43" w14:textId="77777777" w:rsidR="002A2D64" w:rsidRPr="00B62597" w:rsidRDefault="002A2D64" w:rsidP="002A2D64">
            <w:pPr>
              <w:pStyle w:val="AttendeesList"/>
            </w:pPr>
          </w:p>
        </w:tc>
        <w:tc>
          <w:tcPr>
            <w:tcW w:w="3111" w:type="dxa"/>
            <w:vAlign w:val="center"/>
          </w:tcPr>
          <w:p w14:paraId="3D4740BE" w14:textId="77777777" w:rsidR="002A2D64" w:rsidRDefault="002A2D64" w:rsidP="002A2D64">
            <w:pPr>
              <w:pStyle w:val="AttendeesList"/>
            </w:pPr>
          </w:p>
        </w:tc>
        <w:tc>
          <w:tcPr>
            <w:tcW w:w="3306" w:type="dxa"/>
            <w:vAlign w:val="center"/>
          </w:tcPr>
          <w:p w14:paraId="718B85F9" w14:textId="77777777" w:rsidR="002A2D64" w:rsidRDefault="002A2D64" w:rsidP="002A2D64">
            <w:pPr>
              <w:pStyle w:val="AttendeesList"/>
            </w:pPr>
          </w:p>
        </w:tc>
      </w:tr>
    </w:tbl>
    <w:p w14:paraId="546BE059" w14:textId="77777777" w:rsidR="00B62597" w:rsidRDefault="00882652" w:rsidP="00337321">
      <w:pPr>
        <w:pStyle w:val="Author"/>
      </w:pPr>
      <w:r>
        <w:t xml:space="preserve">Author: </w:t>
      </w:r>
      <w:r w:rsidR="004E5C6E">
        <w:t>M. Greening</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3E65DD1F" w14:textId="5F2861E3" w:rsidR="00A93B09" w:rsidRDefault="001F06D1" w:rsidP="00A93B09">
      <w:pPr>
        <w:pStyle w:val="DisclaimerHeading"/>
      </w:pPr>
      <w:r w:rsidRPr="006A49D2">
        <w:rPr>
          <w:noProof/>
        </w:rPr>
        <w:lastRenderedPageBreak/>
        <w:drawing>
          <wp:inline distT="0" distB="0" distL="0" distR="0" wp14:anchorId="2B40389A" wp14:editId="3B0FECBB">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86150"/>
                    </a:xfrm>
                    <a:prstGeom prst="rect">
                      <a:avLst/>
                    </a:prstGeom>
                  </pic:spPr>
                </pic:pic>
              </a:graphicData>
            </a:graphic>
          </wp:inline>
        </w:drawing>
      </w:r>
    </w:p>
    <w:p w14:paraId="64E0C421" w14:textId="77777777" w:rsidR="00A93B09" w:rsidRDefault="00A93B09" w:rsidP="00A93B09">
      <w:pPr>
        <w:pStyle w:val="DisclaimerHeading"/>
      </w:pPr>
    </w:p>
    <w:p w14:paraId="76DEEF14" w14:textId="0BBBCEFA"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EB52E7" wp14:editId="48D8547D">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2E7"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0"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1"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2E2E20E5" wp14:editId="3AB0B0BB">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23"/>
      <w:footerReference w:type="even" r:id="rId24"/>
      <w:footerReference w:type="default" r:id="rId25"/>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78C7" w14:textId="77777777" w:rsidR="00E31799" w:rsidRDefault="00E31799" w:rsidP="00B62597">
      <w:pPr>
        <w:spacing w:after="0" w:line="240" w:lineRule="auto"/>
      </w:pPr>
      <w:r>
        <w:separator/>
      </w:r>
    </w:p>
  </w:endnote>
  <w:endnote w:type="continuationSeparator" w:id="0">
    <w:p w14:paraId="1CE10BDD" w14:textId="77777777" w:rsidR="00E31799" w:rsidRDefault="00E3179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C17E2" w:rsidRDefault="00E3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3B944551"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3FBF">
      <w:rPr>
        <w:rStyle w:val="PageNumber"/>
        <w:noProof/>
      </w:rPr>
      <w:t>1</w:t>
    </w:r>
    <w:r>
      <w:rPr>
        <w:rStyle w:val="PageNumber"/>
      </w:rPr>
      <w:fldChar w:fldCharType="end"/>
    </w:r>
  </w:p>
  <w:bookmarkStart w:id="3" w:name="OLE_LINK1"/>
  <w:p w14:paraId="6E0C6D95" w14:textId="4116ED36"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0154" w14:textId="77777777" w:rsidR="00E31799" w:rsidRDefault="00E31799" w:rsidP="00B62597">
      <w:pPr>
        <w:spacing w:after="0" w:line="240" w:lineRule="auto"/>
      </w:pPr>
      <w:r>
        <w:separator/>
      </w:r>
    </w:p>
  </w:footnote>
  <w:footnote w:type="continuationSeparator" w:id="0">
    <w:p w14:paraId="581FFA5A" w14:textId="77777777" w:rsidR="00E31799" w:rsidRDefault="00E3179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A0A8BB3A"/>
    <w:lvl w:ilvl="0" w:tplc="1B12D798">
      <w:start w:val="1"/>
      <w:numFmt w:val="upperLetter"/>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16403D91"/>
    <w:multiLevelType w:val="hybridMultilevel"/>
    <w:tmpl w:val="3C5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E2421"/>
    <w:multiLevelType w:val="hybridMultilevel"/>
    <w:tmpl w:val="E41CB4A0"/>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395BF3"/>
    <w:multiLevelType w:val="hybridMultilevel"/>
    <w:tmpl w:val="D03AF23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5670EC"/>
    <w:multiLevelType w:val="hybridMultilevel"/>
    <w:tmpl w:val="B2E69E34"/>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7"/>
  </w:num>
  <w:num w:numId="14">
    <w:abstractNumId w:val="5"/>
  </w:num>
  <w:num w:numId="15">
    <w:abstractNumId w:val="5"/>
  </w:num>
  <w:num w:numId="16">
    <w:abstractNumId w:val="4"/>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5"/>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20C36"/>
    <w:rsid w:val="0003572B"/>
    <w:rsid w:val="00044493"/>
    <w:rsid w:val="000549C5"/>
    <w:rsid w:val="00060017"/>
    <w:rsid w:val="000612F1"/>
    <w:rsid w:val="000A2888"/>
    <w:rsid w:val="000B11B7"/>
    <w:rsid w:val="000B61DB"/>
    <w:rsid w:val="000B679B"/>
    <w:rsid w:val="000C592E"/>
    <w:rsid w:val="000C6326"/>
    <w:rsid w:val="000C7722"/>
    <w:rsid w:val="000D2B56"/>
    <w:rsid w:val="000E2797"/>
    <w:rsid w:val="000E53AD"/>
    <w:rsid w:val="000E55E9"/>
    <w:rsid w:val="000E7A71"/>
    <w:rsid w:val="001160F3"/>
    <w:rsid w:val="00120F6A"/>
    <w:rsid w:val="00123FBF"/>
    <w:rsid w:val="001312F1"/>
    <w:rsid w:val="00133FA8"/>
    <w:rsid w:val="001349FD"/>
    <w:rsid w:val="00162847"/>
    <w:rsid w:val="0018492F"/>
    <w:rsid w:val="00187DFC"/>
    <w:rsid w:val="00195387"/>
    <w:rsid w:val="001A0DED"/>
    <w:rsid w:val="001A21B6"/>
    <w:rsid w:val="001A2CB2"/>
    <w:rsid w:val="001A32CE"/>
    <w:rsid w:val="001A6C8B"/>
    <w:rsid w:val="001B2242"/>
    <w:rsid w:val="001B4CA1"/>
    <w:rsid w:val="001C7B50"/>
    <w:rsid w:val="001D2FA0"/>
    <w:rsid w:val="001D3B68"/>
    <w:rsid w:val="001D7F52"/>
    <w:rsid w:val="001E7C83"/>
    <w:rsid w:val="001F06D1"/>
    <w:rsid w:val="001F2D2E"/>
    <w:rsid w:val="001F7815"/>
    <w:rsid w:val="002071C3"/>
    <w:rsid w:val="00232A96"/>
    <w:rsid w:val="00236518"/>
    <w:rsid w:val="002503CB"/>
    <w:rsid w:val="00283377"/>
    <w:rsid w:val="00290EE6"/>
    <w:rsid w:val="002A2D64"/>
    <w:rsid w:val="002B0D3F"/>
    <w:rsid w:val="002B2BE9"/>
    <w:rsid w:val="002B2F98"/>
    <w:rsid w:val="002C1B2F"/>
    <w:rsid w:val="002D0901"/>
    <w:rsid w:val="002D1563"/>
    <w:rsid w:val="002D3E1E"/>
    <w:rsid w:val="002D5995"/>
    <w:rsid w:val="002D6377"/>
    <w:rsid w:val="002F5D6A"/>
    <w:rsid w:val="00305238"/>
    <w:rsid w:val="00306394"/>
    <w:rsid w:val="00307FCC"/>
    <w:rsid w:val="00315785"/>
    <w:rsid w:val="0033085D"/>
    <w:rsid w:val="00334674"/>
    <w:rsid w:val="003348C7"/>
    <w:rsid w:val="00335CF0"/>
    <w:rsid w:val="00337321"/>
    <w:rsid w:val="0034196B"/>
    <w:rsid w:val="00343508"/>
    <w:rsid w:val="00351124"/>
    <w:rsid w:val="00377705"/>
    <w:rsid w:val="00377F2A"/>
    <w:rsid w:val="00384900"/>
    <w:rsid w:val="00391F23"/>
    <w:rsid w:val="003B0B48"/>
    <w:rsid w:val="003B179D"/>
    <w:rsid w:val="003B465C"/>
    <w:rsid w:val="003B55E1"/>
    <w:rsid w:val="003D5D3D"/>
    <w:rsid w:val="003D7E5C"/>
    <w:rsid w:val="003E7A73"/>
    <w:rsid w:val="003F4D1C"/>
    <w:rsid w:val="004064BF"/>
    <w:rsid w:val="00411A78"/>
    <w:rsid w:val="00421A64"/>
    <w:rsid w:val="00422EBD"/>
    <w:rsid w:val="00425854"/>
    <w:rsid w:val="00430915"/>
    <w:rsid w:val="004316BA"/>
    <w:rsid w:val="004344D5"/>
    <w:rsid w:val="00435807"/>
    <w:rsid w:val="004466E2"/>
    <w:rsid w:val="00472443"/>
    <w:rsid w:val="00491490"/>
    <w:rsid w:val="00493A8A"/>
    <w:rsid w:val="004969FA"/>
    <w:rsid w:val="004A295A"/>
    <w:rsid w:val="004A433F"/>
    <w:rsid w:val="004B0F22"/>
    <w:rsid w:val="004C1512"/>
    <w:rsid w:val="004D599D"/>
    <w:rsid w:val="004D7CAA"/>
    <w:rsid w:val="004E20BF"/>
    <w:rsid w:val="004E5C6E"/>
    <w:rsid w:val="004E6C45"/>
    <w:rsid w:val="004F2DF3"/>
    <w:rsid w:val="004F63D0"/>
    <w:rsid w:val="00500EA6"/>
    <w:rsid w:val="005012EA"/>
    <w:rsid w:val="00514C2E"/>
    <w:rsid w:val="00517D6F"/>
    <w:rsid w:val="00525834"/>
    <w:rsid w:val="00534B7C"/>
    <w:rsid w:val="005422CD"/>
    <w:rsid w:val="00551447"/>
    <w:rsid w:val="0055507C"/>
    <w:rsid w:val="0056196C"/>
    <w:rsid w:val="005649CE"/>
    <w:rsid w:val="00564DEE"/>
    <w:rsid w:val="00573ABA"/>
    <w:rsid w:val="0057441E"/>
    <w:rsid w:val="00582309"/>
    <w:rsid w:val="00583692"/>
    <w:rsid w:val="00585E49"/>
    <w:rsid w:val="00595A3F"/>
    <w:rsid w:val="005966A3"/>
    <w:rsid w:val="005B12CF"/>
    <w:rsid w:val="005B269B"/>
    <w:rsid w:val="005B6EBE"/>
    <w:rsid w:val="005C0356"/>
    <w:rsid w:val="005D3E3A"/>
    <w:rsid w:val="005D6D05"/>
    <w:rsid w:val="005E15D7"/>
    <w:rsid w:val="005E35D7"/>
    <w:rsid w:val="005E5EA5"/>
    <w:rsid w:val="005F2208"/>
    <w:rsid w:val="00602967"/>
    <w:rsid w:val="00606C3C"/>
    <w:rsid w:val="006168C4"/>
    <w:rsid w:val="00630DFC"/>
    <w:rsid w:val="00632525"/>
    <w:rsid w:val="00643501"/>
    <w:rsid w:val="00643D4F"/>
    <w:rsid w:val="00644C4C"/>
    <w:rsid w:val="006450B8"/>
    <w:rsid w:val="00645654"/>
    <w:rsid w:val="006471A0"/>
    <w:rsid w:val="006471D5"/>
    <w:rsid w:val="006601B8"/>
    <w:rsid w:val="0066494F"/>
    <w:rsid w:val="0066763A"/>
    <w:rsid w:val="00686BE1"/>
    <w:rsid w:val="00693E31"/>
    <w:rsid w:val="006A529F"/>
    <w:rsid w:val="006C472C"/>
    <w:rsid w:val="006D39F6"/>
    <w:rsid w:val="006E3B23"/>
    <w:rsid w:val="006E55A1"/>
    <w:rsid w:val="006F0E81"/>
    <w:rsid w:val="006F20FB"/>
    <w:rsid w:val="006F4045"/>
    <w:rsid w:val="006F6C02"/>
    <w:rsid w:val="007028F6"/>
    <w:rsid w:val="00712CAA"/>
    <w:rsid w:val="00716A8B"/>
    <w:rsid w:val="00731AEE"/>
    <w:rsid w:val="00734C29"/>
    <w:rsid w:val="007369A9"/>
    <w:rsid w:val="0073753E"/>
    <w:rsid w:val="007436B1"/>
    <w:rsid w:val="007462AE"/>
    <w:rsid w:val="007547A1"/>
    <w:rsid w:val="00754C6D"/>
    <w:rsid w:val="00755096"/>
    <w:rsid w:val="00763E4F"/>
    <w:rsid w:val="00771559"/>
    <w:rsid w:val="00771F96"/>
    <w:rsid w:val="007762F5"/>
    <w:rsid w:val="007801DC"/>
    <w:rsid w:val="00792234"/>
    <w:rsid w:val="00797798"/>
    <w:rsid w:val="00797C7B"/>
    <w:rsid w:val="007A34A3"/>
    <w:rsid w:val="007A38AD"/>
    <w:rsid w:val="007A4A2A"/>
    <w:rsid w:val="007C126B"/>
    <w:rsid w:val="007C1CE5"/>
    <w:rsid w:val="007C7748"/>
    <w:rsid w:val="007D0B33"/>
    <w:rsid w:val="007D2447"/>
    <w:rsid w:val="007D2DCE"/>
    <w:rsid w:val="007E4EC8"/>
    <w:rsid w:val="007E760A"/>
    <w:rsid w:val="007F33CD"/>
    <w:rsid w:val="00804CB0"/>
    <w:rsid w:val="00806D9B"/>
    <w:rsid w:val="00813A9D"/>
    <w:rsid w:val="00821A16"/>
    <w:rsid w:val="00823004"/>
    <w:rsid w:val="00825B46"/>
    <w:rsid w:val="00830CB1"/>
    <w:rsid w:val="00834B08"/>
    <w:rsid w:val="00834BCA"/>
    <w:rsid w:val="00837B12"/>
    <w:rsid w:val="00853A9B"/>
    <w:rsid w:val="008559B5"/>
    <w:rsid w:val="008675C7"/>
    <w:rsid w:val="0087065B"/>
    <w:rsid w:val="00875C27"/>
    <w:rsid w:val="00882652"/>
    <w:rsid w:val="0088561C"/>
    <w:rsid w:val="00891BA1"/>
    <w:rsid w:val="008925E5"/>
    <w:rsid w:val="00893249"/>
    <w:rsid w:val="0089350D"/>
    <w:rsid w:val="00895F08"/>
    <w:rsid w:val="008A7333"/>
    <w:rsid w:val="008A74E1"/>
    <w:rsid w:val="008B3807"/>
    <w:rsid w:val="008C5434"/>
    <w:rsid w:val="008D5FEA"/>
    <w:rsid w:val="008F7793"/>
    <w:rsid w:val="009127EB"/>
    <w:rsid w:val="00917386"/>
    <w:rsid w:val="0092051E"/>
    <w:rsid w:val="0093186F"/>
    <w:rsid w:val="009346EB"/>
    <w:rsid w:val="00941274"/>
    <w:rsid w:val="00945760"/>
    <w:rsid w:val="009538E5"/>
    <w:rsid w:val="009639FD"/>
    <w:rsid w:val="00977EDA"/>
    <w:rsid w:val="0098600A"/>
    <w:rsid w:val="00994DD5"/>
    <w:rsid w:val="00995159"/>
    <w:rsid w:val="0099622F"/>
    <w:rsid w:val="009A450D"/>
    <w:rsid w:val="009A5430"/>
    <w:rsid w:val="009C3CE1"/>
    <w:rsid w:val="009E605A"/>
    <w:rsid w:val="009F0042"/>
    <w:rsid w:val="009F1A60"/>
    <w:rsid w:val="009F2114"/>
    <w:rsid w:val="009F52D5"/>
    <w:rsid w:val="00A0337B"/>
    <w:rsid w:val="00A04671"/>
    <w:rsid w:val="00A05391"/>
    <w:rsid w:val="00A056DB"/>
    <w:rsid w:val="00A07E89"/>
    <w:rsid w:val="00A10B3A"/>
    <w:rsid w:val="00A111E0"/>
    <w:rsid w:val="00A1554D"/>
    <w:rsid w:val="00A17D13"/>
    <w:rsid w:val="00A24DCB"/>
    <w:rsid w:val="00A25E3B"/>
    <w:rsid w:val="00A317A9"/>
    <w:rsid w:val="00A40C2B"/>
    <w:rsid w:val="00A45979"/>
    <w:rsid w:val="00A46BD4"/>
    <w:rsid w:val="00A61BFC"/>
    <w:rsid w:val="00A64A49"/>
    <w:rsid w:val="00A64C41"/>
    <w:rsid w:val="00A66C2D"/>
    <w:rsid w:val="00A70567"/>
    <w:rsid w:val="00A91D8B"/>
    <w:rsid w:val="00A93B09"/>
    <w:rsid w:val="00AA0B6F"/>
    <w:rsid w:val="00AA7B06"/>
    <w:rsid w:val="00AB155D"/>
    <w:rsid w:val="00AC16D8"/>
    <w:rsid w:val="00AC7F23"/>
    <w:rsid w:val="00AD0D8F"/>
    <w:rsid w:val="00AD7BC3"/>
    <w:rsid w:val="00AE1DCF"/>
    <w:rsid w:val="00AE3994"/>
    <w:rsid w:val="00AE419F"/>
    <w:rsid w:val="00AE5BC6"/>
    <w:rsid w:val="00AE6257"/>
    <w:rsid w:val="00AE7537"/>
    <w:rsid w:val="00B115DD"/>
    <w:rsid w:val="00B126F4"/>
    <w:rsid w:val="00B16D95"/>
    <w:rsid w:val="00B20316"/>
    <w:rsid w:val="00B2393D"/>
    <w:rsid w:val="00B23C2F"/>
    <w:rsid w:val="00B34E3C"/>
    <w:rsid w:val="00B45F9D"/>
    <w:rsid w:val="00B45FEB"/>
    <w:rsid w:val="00B473F0"/>
    <w:rsid w:val="00B605D4"/>
    <w:rsid w:val="00B62597"/>
    <w:rsid w:val="00B66DBE"/>
    <w:rsid w:val="00B72245"/>
    <w:rsid w:val="00B72A0E"/>
    <w:rsid w:val="00B762E2"/>
    <w:rsid w:val="00B77658"/>
    <w:rsid w:val="00B80C7C"/>
    <w:rsid w:val="00B85000"/>
    <w:rsid w:val="00B940D2"/>
    <w:rsid w:val="00BA11C9"/>
    <w:rsid w:val="00BA4794"/>
    <w:rsid w:val="00BA6146"/>
    <w:rsid w:val="00BA6B2C"/>
    <w:rsid w:val="00BB2F21"/>
    <w:rsid w:val="00BB531B"/>
    <w:rsid w:val="00BB7722"/>
    <w:rsid w:val="00BB7A7F"/>
    <w:rsid w:val="00BB7DD0"/>
    <w:rsid w:val="00BD470F"/>
    <w:rsid w:val="00BE0905"/>
    <w:rsid w:val="00BE186E"/>
    <w:rsid w:val="00BF02EB"/>
    <w:rsid w:val="00BF23BC"/>
    <w:rsid w:val="00BF331B"/>
    <w:rsid w:val="00BF45EA"/>
    <w:rsid w:val="00BF5BB7"/>
    <w:rsid w:val="00C12FCF"/>
    <w:rsid w:val="00C2217C"/>
    <w:rsid w:val="00C24259"/>
    <w:rsid w:val="00C350B0"/>
    <w:rsid w:val="00C36629"/>
    <w:rsid w:val="00C439EC"/>
    <w:rsid w:val="00C467D5"/>
    <w:rsid w:val="00C52DE5"/>
    <w:rsid w:val="00C72168"/>
    <w:rsid w:val="00C90232"/>
    <w:rsid w:val="00CA49B9"/>
    <w:rsid w:val="00CC1B47"/>
    <w:rsid w:val="00CD254E"/>
    <w:rsid w:val="00CE0B37"/>
    <w:rsid w:val="00CE2D6C"/>
    <w:rsid w:val="00CE2EB5"/>
    <w:rsid w:val="00CF6F27"/>
    <w:rsid w:val="00D0626E"/>
    <w:rsid w:val="00D12691"/>
    <w:rsid w:val="00D136EA"/>
    <w:rsid w:val="00D15AC1"/>
    <w:rsid w:val="00D219A5"/>
    <w:rsid w:val="00D231C7"/>
    <w:rsid w:val="00D251ED"/>
    <w:rsid w:val="00D53977"/>
    <w:rsid w:val="00D62211"/>
    <w:rsid w:val="00D63A0A"/>
    <w:rsid w:val="00D645E4"/>
    <w:rsid w:val="00D71807"/>
    <w:rsid w:val="00D80D50"/>
    <w:rsid w:val="00D868B0"/>
    <w:rsid w:val="00D916E4"/>
    <w:rsid w:val="00D95949"/>
    <w:rsid w:val="00DA32C5"/>
    <w:rsid w:val="00DA5948"/>
    <w:rsid w:val="00DB29E9"/>
    <w:rsid w:val="00DB5C08"/>
    <w:rsid w:val="00DB6238"/>
    <w:rsid w:val="00DD1521"/>
    <w:rsid w:val="00DE34CF"/>
    <w:rsid w:val="00DF409D"/>
    <w:rsid w:val="00DF729F"/>
    <w:rsid w:val="00E15D94"/>
    <w:rsid w:val="00E1605D"/>
    <w:rsid w:val="00E17E71"/>
    <w:rsid w:val="00E23995"/>
    <w:rsid w:val="00E31799"/>
    <w:rsid w:val="00E34C6A"/>
    <w:rsid w:val="00E41AA9"/>
    <w:rsid w:val="00E517FE"/>
    <w:rsid w:val="00E55485"/>
    <w:rsid w:val="00E56AAE"/>
    <w:rsid w:val="00E708B7"/>
    <w:rsid w:val="00E715E8"/>
    <w:rsid w:val="00E9195F"/>
    <w:rsid w:val="00E91BB2"/>
    <w:rsid w:val="00E91F3A"/>
    <w:rsid w:val="00E92621"/>
    <w:rsid w:val="00E96E8D"/>
    <w:rsid w:val="00EA303F"/>
    <w:rsid w:val="00EA4172"/>
    <w:rsid w:val="00EA5CE8"/>
    <w:rsid w:val="00EB1D33"/>
    <w:rsid w:val="00EB68B0"/>
    <w:rsid w:val="00EB712E"/>
    <w:rsid w:val="00EC2BC9"/>
    <w:rsid w:val="00EC55C9"/>
    <w:rsid w:val="00EE1479"/>
    <w:rsid w:val="00EF1B2D"/>
    <w:rsid w:val="00F0032B"/>
    <w:rsid w:val="00F014B2"/>
    <w:rsid w:val="00F02116"/>
    <w:rsid w:val="00F11738"/>
    <w:rsid w:val="00F15DE2"/>
    <w:rsid w:val="00F25183"/>
    <w:rsid w:val="00F4190F"/>
    <w:rsid w:val="00F46E61"/>
    <w:rsid w:val="00F47331"/>
    <w:rsid w:val="00F52C2A"/>
    <w:rsid w:val="00F555A9"/>
    <w:rsid w:val="00F5579B"/>
    <w:rsid w:val="00F6786D"/>
    <w:rsid w:val="00F67889"/>
    <w:rsid w:val="00F81D60"/>
    <w:rsid w:val="00F8561F"/>
    <w:rsid w:val="00F93EFD"/>
    <w:rsid w:val="00FA07D7"/>
    <w:rsid w:val="00FA2FD7"/>
    <w:rsid w:val="00FB21D2"/>
    <w:rsid w:val="00FB6EF5"/>
    <w:rsid w:val="00FC00CC"/>
    <w:rsid w:val="00FC2B9A"/>
    <w:rsid w:val="00FC2CA5"/>
    <w:rsid w:val="00FC7AE1"/>
    <w:rsid w:val="00FD764F"/>
    <w:rsid w:val="00FD7CB7"/>
    <w:rsid w:val="00FE427E"/>
    <w:rsid w:val="00FE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4309">
      <w:bodyDiv w:val="1"/>
      <w:marLeft w:val="0"/>
      <w:marRight w:val="0"/>
      <w:marTop w:val="0"/>
      <w:marBottom w:val="0"/>
      <w:divBdr>
        <w:top w:val="none" w:sz="0" w:space="0" w:color="auto"/>
        <w:left w:val="none" w:sz="0" w:space="0" w:color="auto"/>
        <w:bottom w:val="none" w:sz="0" w:space="0" w:color="auto"/>
        <w:right w:val="none" w:sz="0" w:space="0" w:color="auto"/>
      </w:divBdr>
    </w:div>
    <w:div w:id="144394805">
      <w:bodyDiv w:val="1"/>
      <w:marLeft w:val="0"/>
      <w:marRight w:val="0"/>
      <w:marTop w:val="0"/>
      <w:marBottom w:val="0"/>
      <w:divBdr>
        <w:top w:val="none" w:sz="0" w:space="0" w:color="auto"/>
        <w:left w:val="none" w:sz="0" w:space="0" w:color="auto"/>
        <w:bottom w:val="none" w:sz="0" w:space="0" w:color="auto"/>
        <w:right w:val="none" w:sz="0" w:space="0" w:color="auto"/>
      </w:divBdr>
    </w:div>
    <w:div w:id="272396256">
      <w:bodyDiv w:val="1"/>
      <w:marLeft w:val="0"/>
      <w:marRight w:val="0"/>
      <w:marTop w:val="0"/>
      <w:marBottom w:val="0"/>
      <w:divBdr>
        <w:top w:val="none" w:sz="0" w:space="0" w:color="auto"/>
        <w:left w:val="none" w:sz="0" w:space="0" w:color="auto"/>
        <w:bottom w:val="none" w:sz="0" w:space="0" w:color="auto"/>
        <w:right w:val="none" w:sz="0" w:space="0" w:color="auto"/>
      </w:divBdr>
    </w:div>
    <w:div w:id="289095731">
      <w:bodyDiv w:val="1"/>
      <w:marLeft w:val="0"/>
      <w:marRight w:val="0"/>
      <w:marTop w:val="0"/>
      <w:marBottom w:val="0"/>
      <w:divBdr>
        <w:top w:val="none" w:sz="0" w:space="0" w:color="auto"/>
        <w:left w:val="none" w:sz="0" w:space="0" w:color="auto"/>
        <w:bottom w:val="none" w:sz="0" w:space="0" w:color="auto"/>
        <w:right w:val="none" w:sz="0" w:space="0" w:color="auto"/>
      </w:divBdr>
    </w:div>
    <w:div w:id="404768536">
      <w:bodyDiv w:val="1"/>
      <w:marLeft w:val="0"/>
      <w:marRight w:val="0"/>
      <w:marTop w:val="0"/>
      <w:marBottom w:val="0"/>
      <w:divBdr>
        <w:top w:val="none" w:sz="0" w:space="0" w:color="auto"/>
        <w:left w:val="none" w:sz="0" w:space="0" w:color="auto"/>
        <w:bottom w:val="none" w:sz="0" w:space="0" w:color="auto"/>
        <w:right w:val="none" w:sz="0" w:space="0" w:color="auto"/>
      </w:divBdr>
    </w:div>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537352876">
      <w:bodyDiv w:val="1"/>
      <w:marLeft w:val="0"/>
      <w:marRight w:val="0"/>
      <w:marTop w:val="0"/>
      <w:marBottom w:val="0"/>
      <w:divBdr>
        <w:top w:val="none" w:sz="0" w:space="0" w:color="auto"/>
        <w:left w:val="none" w:sz="0" w:space="0" w:color="auto"/>
        <w:bottom w:val="none" w:sz="0" w:space="0" w:color="auto"/>
        <w:right w:val="none" w:sz="0" w:space="0" w:color="auto"/>
      </w:divBdr>
    </w:div>
    <w:div w:id="748188574">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908996459">
      <w:bodyDiv w:val="1"/>
      <w:marLeft w:val="0"/>
      <w:marRight w:val="0"/>
      <w:marTop w:val="0"/>
      <w:marBottom w:val="0"/>
      <w:divBdr>
        <w:top w:val="none" w:sz="0" w:space="0" w:color="auto"/>
        <w:left w:val="none" w:sz="0" w:space="0" w:color="auto"/>
        <w:bottom w:val="none" w:sz="0" w:space="0" w:color="auto"/>
        <w:right w:val="none" w:sz="0" w:space="0" w:color="auto"/>
      </w:divBdr>
    </w:div>
    <w:div w:id="962081457">
      <w:bodyDiv w:val="1"/>
      <w:marLeft w:val="0"/>
      <w:marRight w:val="0"/>
      <w:marTop w:val="0"/>
      <w:marBottom w:val="0"/>
      <w:divBdr>
        <w:top w:val="none" w:sz="0" w:space="0" w:color="auto"/>
        <w:left w:val="none" w:sz="0" w:space="0" w:color="auto"/>
        <w:bottom w:val="none" w:sz="0" w:space="0" w:color="auto"/>
        <w:right w:val="none" w:sz="0" w:space="0" w:color="auto"/>
      </w:divBdr>
    </w:div>
    <w:div w:id="981926320">
      <w:bodyDiv w:val="1"/>
      <w:marLeft w:val="0"/>
      <w:marRight w:val="0"/>
      <w:marTop w:val="0"/>
      <w:marBottom w:val="0"/>
      <w:divBdr>
        <w:top w:val="none" w:sz="0" w:space="0" w:color="auto"/>
        <w:left w:val="none" w:sz="0" w:space="0" w:color="auto"/>
        <w:bottom w:val="none" w:sz="0" w:space="0" w:color="auto"/>
        <w:right w:val="none" w:sz="0" w:space="0" w:color="auto"/>
      </w:divBdr>
    </w:div>
    <w:div w:id="1113784885">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387953665">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635207891">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43224601">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1979450906">
      <w:bodyDiv w:val="1"/>
      <w:marLeft w:val="0"/>
      <w:marRight w:val="0"/>
      <w:marTop w:val="0"/>
      <w:marBottom w:val="0"/>
      <w:divBdr>
        <w:top w:val="none" w:sz="0" w:space="0" w:color="auto"/>
        <w:left w:val="none" w:sz="0" w:space="0" w:color="auto"/>
        <w:bottom w:val="none" w:sz="0" w:space="0" w:color="auto"/>
        <w:right w:val="none" w:sz="0" w:space="0" w:color="auto"/>
      </w:divBdr>
    </w:div>
    <w:div w:id="1989624287">
      <w:bodyDiv w:val="1"/>
      <w:marLeft w:val="0"/>
      <w:marRight w:val="0"/>
      <w:marTop w:val="0"/>
      <w:marBottom w:val="0"/>
      <w:divBdr>
        <w:top w:val="none" w:sz="0" w:space="0" w:color="auto"/>
        <w:left w:val="none" w:sz="0" w:space="0" w:color="auto"/>
        <w:bottom w:val="none" w:sz="0" w:space="0" w:color="auto"/>
        <w:right w:val="none" w:sz="0" w:space="0" w:color="auto"/>
      </w:divBdr>
    </w:div>
    <w:div w:id="2006740320">
      <w:bodyDiv w:val="1"/>
      <w:marLeft w:val="0"/>
      <w:marRight w:val="0"/>
      <w:marTop w:val="0"/>
      <w:marBottom w:val="0"/>
      <w:divBdr>
        <w:top w:val="none" w:sz="0" w:space="0" w:color="auto"/>
        <w:left w:val="none" w:sz="0" w:space="0" w:color="auto"/>
        <w:bottom w:val="none" w:sz="0" w:space="0" w:color="auto"/>
        <w:right w:val="none" w:sz="0" w:space="0" w:color="auto"/>
      </w:divBdr>
    </w:div>
    <w:div w:id="2020737837">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2F3B81D2-4968-435B-919E-C840C62532CD%7d" TargetMode="External"/><Relationship Id="rId13" Type="http://schemas.openxmlformats.org/officeDocument/2006/relationships/hyperlink" Target="https://www.pjm.com/committees-and-groups/issue-tracking/issue-tracking-details.aspx?Issue=%7b0066BE4F-782C-485F-B233-158F2D4384BB%7d" TargetMode="External"/><Relationship Id="rId18" Type="http://schemas.openxmlformats.org/officeDocument/2006/relationships/hyperlink" Target="https://www.pjm.com/committees-and-groups/committees/form-facilitator-feedback.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pjm.com/" TargetMode="Externa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ments_for_Transmission_Owners@pjm.com?subject=Written%20comments%20on%20the%20Attachment%20M-3%20Amendments" TargetMode="External"/><Relationship Id="rId20" Type="http://schemas.openxmlformats.org/officeDocument/2006/relationships/hyperlink" Target="https://www.pjm.com/committees-and-groups/committees/form-facilitator-feedbac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FDD40ADF-8D4C-4ECF-BEA2-C34793CCF226%7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90F4F5C2-761F-438E-8030-F7A8912FA161%7d" TargetMode="External"/><Relationship Id="rId23" Type="http://schemas.openxmlformats.org/officeDocument/2006/relationships/header" Target="header1.xml"/><Relationship Id="rId10" Type="http://schemas.openxmlformats.org/officeDocument/2006/relationships/hyperlink" Target="https://www.pjm.com/committees-and-groups/issue-tracking/issue-tracking-details.aspx?Issue=%7b23B82425-6796-4B0C-8C4A-5FF9B6B5F061%7d" TargetMode="External"/><Relationship Id="rId19"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A4899E32-831D-4A84-996C-5267CCC77361%7d" TargetMode="External"/><Relationship Id="rId14" Type="http://schemas.openxmlformats.org/officeDocument/2006/relationships/hyperlink" Target="https://www.pjm.com/committees-and-groups/issue-tracking/issue-tracking-details.aspx?Issue=%7b9EA001DE-90F5-465F-85EE-24CD85CFA76C%7d"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6CCA-3C6E-44FF-8204-06FB5537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0</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2020-04-23T19:55:00Z</cp:lastPrinted>
  <dcterms:created xsi:type="dcterms:W3CDTF">2020-05-21T21:28:00Z</dcterms:created>
  <dcterms:modified xsi:type="dcterms:W3CDTF">2020-05-21T21:28:00Z</dcterms:modified>
</cp:coreProperties>
</file>