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7912340E" w:rsidR="00CC0472" w:rsidRPr="002E16A0" w:rsidRDefault="00452780" w:rsidP="00CC0472">
      <w:pPr>
        <w:pStyle w:val="MeetingDetails"/>
      </w:pPr>
      <w:r>
        <w:t>May</w:t>
      </w:r>
      <w:r w:rsidR="00F86ED5">
        <w:t xml:space="preserve"> </w:t>
      </w:r>
      <w:r>
        <w:t>13</w:t>
      </w:r>
      <w:r w:rsidR="005627CE">
        <w:t>,</w:t>
      </w:r>
      <w:r w:rsidR="00F86ED5">
        <w:t xml:space="preserve"> </w:t>
      </w:r>
      <w:r w:rsidR="00451C8F">
        <w:t>2021</w:t>
      </w:r>
    </w:p>
    <w:p w14:paraId="1036576C" w14:textId="5FC55768" w:rsidR="00CC0472" w:rsidRDefault="00CC0472" w:rsidP="00CC0472">
      <w:pPr>
        <w:pStyle w:val="MeetingDetails"/>
      </w:pPr>
      <w:r>
        <w:t>9</w:t>
      </w:r>
      <w:r w:rsidRPr="002E16A0">
        <w:t>:</w:t>
      </w:r>
      <w:r w:rsidR="008F5C26">
        <w:t>0</w:t>
      </w:r>
      <w:r w:rsidRPr="002E16A0">
        <w:t xml:space="preserve">0 a.m. – </w:t>
      </w:r>
      <w:r w:rsidR="002305E4" w:rsidRPr="00322F4B">
        <w:t>2:</w:t>
      </w:r>
      <w:r w:rsidR="00322F4B" w:rsidRPr="00322F4B">
        <w:t>0</w:t>
      </w:r>
      <w:r w:rsidR="002305E4" w:rsidRPr="00322F4B">
        <w:t>0</w:t>
      </w:r>
      <w:r w:rsidRPr="00322F4B">
        <w:t xml:space="preserve">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676B2548" w:rsidR="00B62597" w:rsidRPr="00772D03" w:rsidRDefault="00CC0472" w:rsidP="009F52D5">
      <w:pPr>
        <w:pStyle w:val="PrimaryHeading"/>
      </w:pPr>
      <w:bookmarkStart w:id="0" w:name="OLE_LINK5"/>
      <w:bookmarkStart w:id="1" w:name="OLE_LINK3"/>
      <w:r>
        <w:t>Administration (9</w:t>
      </w:r>
      <w:r w:rsidR="002B2F98">
        <w:t>:</w:t>
      </w:r>
      <w:r w:rsidR="008F5C26">
        <w:t>0</w:t>
      </w:r>
      <w:r>
        <w:t>0</w:t>
      </w:r>
      <w:r w:rsidR="00772D03">
        <w:t xml:space="preserve"> – </w:t>
      </w:r>
      <w:r>
        <w:t>9:</w:t>
      </w:r>
      <w:r w:rsidR="006741DE">
        <w:t>10</w:t>
      </w:r>
      <w:r w:rsidR="00B62597" w:rsidRPr="00B62597">
        <w:t>)</w:t>
      </w:r>
    </w:p>
    <w:bookmarkEnd w:id="0"/>
    <w:bookmarkEnd w:id="1"/>
    <w:p w14:paraId="6AFFE922" w14:textId="5AA747C7" w:rsidR="00303216" w:rsidRDefault="00864B8C" w:rsidP="002F31EC">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bookmarkStart w:id="2" w:name="_GoBack"/>
      <w:bookmarkEnd w:id="2"/>
    </w:p>
    <w:p w14:paraId="702F649F" w14:textId="77777777" w:rsidR="00020CB5" w:rsidRPr="00020CB5" w:rsidRDefault="00020CB5" w:rsidP="002F31EC">
      <w:pPr>
        <w:pStyle w:val="SecondaryHeading-Numbered"/>
        <w:numPr>
          <w:ilvl w:val="0"/>
          <w:numId w:val="0"/>
        </w:numPr>
        <w:spacing w:after="0"/>
        <w:ind w:left="720"/>
        <w:rPr>
          <w:szCs w:val="24"/>
        </w:rPr>
      </w:pPr>
    </w:p>
    <w:p w14:paraId="524D449B" w14:textId="03ADC815" w:rsidR="00606CCE" w:rsidRDefault="00CC0472" w:rsidP="00452780">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7A0D3F">
        <w:rPr>
          <w:szCs w:val="24"/>
        </w:rPr>
        <w:t xml:space="preserve">April 21, 2021 MIC Special Session on Market Seller Offer Cap and the draft minutes from the </w:t>
      </w:r>
      <w:r w:rsidR="00322F4B">
        <w:rPr>
          <w:szCs w:val="24"/>
        </w:rPr>
        <w:t>April</w:t>
      </w:r>
      <w:r w:rsidR="00E560F0">
        <w:rPr>
          <w:szCs w:val="24"/>
        </w:rPr>
        <w:t xml:space="preserve"> 1</w:t>
      </w:r>
      <w:r w:rsidR="007C6605">
        <w:rPr>
          <w:szCs w:val="24"/>
        </w:rPr>
        <w:t>0</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p>
    <w:p w14:paraId="2E5878FD" w14:textId="09CCC68F" w:rsidR="00452780" w:rsidRDefault="00452780" w:rsidP="00452780">
      <w:pPr>
        <w:pStyle w:val="SecondaryHeading-Numbered"/>
        <w:numPr>
          <w:ilvl w:val="0"/>
          <w:numId w:val="0"/>
        </w:numPr>
        <w:spacing w:after="0"/>
        <w:ind w:left="720"/>
        <w:rPr>
          <w:szCs w:val="24"/>
        </w:rPr>
      </w:pPr>
    </w:p>
    <w:p w14:paraId="0FEA1E30" w14:textId="0A64D69B" w:rsidR="00044193" w:rsidRDefault="006741DE" w:rsidP="00452780">
      <w:pPr>
        <w:pStyle w:val="SecondaryHeading-Numbered"/>
        <w:numPr>
          <w:ilvl w:val="0"/>
          <w:numId w:val="0"/>
        </w:numPr>
        <w:spacing w:after="0"/>
        <w:ind w:left="720"/>
        <w:rPr>
          <w:szCs w:val="24"/>
        </w:rPr>
      </w:pPr>
      <w:r>
        <w:rPr>
          <w:szCs w:val="24"/>
        </w:rPr>
        <w:t xml:space="preserve">Nicholas DiSciullo will provide an update on the MIC </w:t>
      </w:r>
      <w:r w:rsidR="00044193">
        <w:rPr>
          <w:szCs w:val="24"/>
        </w:rPr>
        <w:t>Work Plan</w:t>
      </w:r>
      <w:r>
        <w:rPr>
          <w:szCs w:val="24"/>
        </w:rPr>
        <w:t>.</w:t>
      </w:r>
    </w:p>
    <w:p w14:paraId="4752FD38" w14:textId="77777777" w:rsidR="00044193" w:rsidRDefault="00044193" w:rsidP="00452780">
      <w:pPr>
        <w:pStyle w:val="SecondaryHeading-Numbered"/>
        <w:numPr>
          <w:ilvl w:val="0"/>
          <w:numId w:val="0"/>
        </w:numPr>
        <w:spacing w:after="0"/>
        <w:ind w:left="720"/>
        <w:rPr>
          <w:szCs w:val="24"/>
        </w:rPr>
      </w:pPr>
    </w:p>
    <w:p w14:paraId="374CD826" w14:textId="5CF3E8BD" w:rsidR="00452780" w:rsidRPr="006E29E0" w:rsidRDefault="00452780" w:rsidP="00452780">
      <w:pPr>
        <w:pStyle w:val="PrimaryHeading"/>
      </w:pPr>
      <w:r>
        <w:t>E</w:t>
      </w:r>
      <w:r w:rsidR="007E7799">
        <w:t>ndorsements/Approvals (9:</w:t>
      </w:r>
      <w:r w:rsidR="006741DE">
        <w:t>10 – 10:00</w:t>
      </w:r>
      <w:r>
        <w:t>)</w:t>
      </w:r>
    </w:p>
    <w:p w14:paraId="6495CE87" w14:textId="2789E4B9" w:rsidR="00452780" w:rsidRDefault="00452780" w:rsidP="00452780">
      <w:pPr>
        <w:pStyle w:val="ListSubhead1"/>
        <w:numPr>
          <w:ilvl w:val="0"/>
          <w:numId w:val="3"/>
        </w:numPr>
        <w:contextualSpacing/>
        <w:rPr>
          <w:szCs w:val="24"/>
        </w:rPr>
      </w:pPr>
      <w:r>
        <w:rPr>
          <w:szCs w:val="24"/>
        </w:rPr>
        <w:t>Reactive Supply and Voltage Control Compensation (9:</w:t>
      </w:r>
      <w:r w:rsidR="006741DE">
        <w:rPr>
          <w:szCs w:val="24"/>
        </w:rPr>
        <w:t>10 – 9:40</w:t>
      </w:r>
      <w:r>
        <w:rPr>
          <w:szCs w:val="24"/>
        </w:rPr>
        <w:t xml:space="preserve">) </w:t>
      </w:r>
    </w:p>
    <w:p w14:paraId="62210E06" w14:textId="2132DE85" w:rsidR="00452780" w:rsidRDefault="00452780" w:rsidP="00452780">
      <w:pPr>
        <w:pStyle w:val="ListSubhead1"/>
        <w:numPr>
          <w:ilvl w:val="0"/>
          <w:numId w:val="5"/>
        </w:numPr>
        <w:contextualSpacing/>
        <w:rPr>
          <w:b w:val="0"/>
          <w:szCs w:val="24"/>
        </w:rPr>
      </w:pPr>
      <w:r>
        <w:rPr>
          <w:b w:val="0"/>
          <w:szCs w:val="24"/>
        </w:rPr>
        <w:t xml:space="preserve">Jim Davis, Dominion Energy, </w:t>
      </w:r>
      <w:r w:rsidRPr="008A31F0">
        <w:rPr>
          <w:b w:val="0"/>
          <w:szCs w:val="24"/>
        </w:rPr>
        <w:t xml:space="preserve">will </w:t>
      </w:r>
      <w:r w:rsidR="002F7369">
        <w:rPr>
          <w:b w:val="0"/>
          <w:szCs w:val="24"/>
        </w:rPr>
        <w:t>review</w:t>
      </w:r>
      <w:r>
        <w:rPr>
          <w:b w:val="0"/>
          <w:szCs w:val="24"/>
        </w:rPr>
        <w:t xml:space="preserve"> </w:t>
      </w:r>
      <w:r w:rsidR="002F7369">
        <w:rPr>
          <w:b w:val="0"/>
          <w:szCs w:val="24"/>
        </w:rPr>
        <w:t>D</w:t>
      </w:r>
      <w:r>
        <w:rPr>
          <w:b w:val="0"/>
          <w:szCs w:val="24"/>
        </w:rPr>
        <w:t>ominion Energy</w:t>
      </w:r>
      <w:r w:rsidR="002F7369">
        <w:rPr>
          <w:b w:val="0"/>
          <w:szCs w:val="24"/>
        </w:rPr>
        <w:t>’s</w:t>
      </w:r>
      <w:r>
        <w:rPr>
          <w:b w:val="0"/>
          <w:szCs w:val="24"/>
        </w:rPr>
        <w:t xml:space="preserve"> </w:t>
      </w:r>
      <w:r w:rsidRPr="008A31F0">
        <w:rPr>
          <w:b w:val="0"/>
          <w:szCs w:val="24"/>
        </w:rPr>
        <w:t xml:space="preserve">Problem Statement and Issue Charge addressing </w:t>
      </w:r>
      <w:r>
        <w:rPr>
          <w:b w:val="0"/>
          <w:szCs w:val="24"/>
        </w:rPr>
        <w:t>Compensation for Reactive Supply and Voltage Control service</w:t>
      </w:r>
      <w:r w:rsidRPr="008A31F0">
        <w:rPr>
          <w:b w:val="0"/>
          <w:szCs w:val="24"/>
        </w:rPr>
        <w:t>.</w:t>
      </w:r>
      <w:r>
        <w:rPr>
          <w:b w:val="0"/>
          <w:szCs w:val="24"/>
        </w:rPr>
        <w:t xml:space="preserve"> </w:t>
      </w:r>
    </w:p>
    <w:p w14:paraId="2923D51F" w14:textId="51576BAA" w:rsidR="00452780" w:rsidRDefault="00452780" w:rsidP="00452780">
      <w:pPr>
        <w:pStyle w:val="ListSubhead1"/>
        <w:numPr>
          <w:ilvl w:val="0"/>
          <w:numId w:val="5"/>
        </w:numPr>
        <w:contextualSpacing/>
        <w:rPr>
          <w:b w:val="0"/>
          <w:szCs w:val="24"/>
        </w:rPr>
      </w:pPr>
      <w:r>
        <w:rPr>
          <w:b w:val="0"/>
          <w:szCs w:val="24"/>
        </w:rPr>
        <w:t>Joe Bowring</w:t>
      </w:r>
      <w:r w:rsidRPr="00B313CB">
        <w:rPr>
          <w:b w:val="0"/>
          <w:szCs w:val="24"/>
        </w:rPr>
        <w:t xml:space="preserve">, IMM, will review </w:t>
      </w:r>
      <w:r w:rsidR="002F7369">
        <w:rPr>
          <w:b w:val="0"/>
          <w:szCs w:val="24"/>
        </w:rPr>
        <w:t xml:space="preserve">the IMM’s </w:t>
      </w:r>
      <w:r w:rsidRPr="00B313CB">
        <w:rPr>
          <w:b w:val="0"/>
          <w:szCs w:val="24"/>
        </w:rPr>
        <w:t>Problem Statement and Issue Charge addressing Compensation for Reactive Supply and Voltage Control service.</w:t>
      </w:r>
      <w:r>
        <w:rPr>
          <w:b w:val="0"/>
          <w:szCs w:val="24"/>
        </w:rPr>
        <w:t xml:space="preserve"> </w:t>
      </w:r>
    </w:p>
    <w:p w14:paraId="469A3B8A" w14:textId="77777777" w:rsidR="00C858AA" w:rsidRDefault="00C858AA" w:rsidP="00C858AA">
      <w:pPr>
        <w:pStyle w:val="ListSubhead1"/>
        <w:numPr>
          <w:ilvl w:val="0"/>
          <w:numId w:val="0"/>
        </w:numPr>
        <w:ind w:left="1080"/>
        <w:contextualSpacing/>
        <w:rPr>
          <w:szCs w:val="24"/>
        </w:rPr>
      </w:pPr>
      <w:r w:rsidRPr="002F7369">
        <w:rPr>
          <w:szCs w:val="24"/>
        </w:rPr>
        <w:t xml:space="preserve">The committee will be asked to </w:t>
      </w:r>
      <w:r>
        <w:rPr>
          <w:szCs w:val="24"/>
        </w:rPr>
        <w:t>vote on all the issue charges</w:t>
      </w:r>
      <w:r w:rsidRPr="002F7369">
        <w:rPr>
          <w:szCs w:val="24"/>
        </w:rPr>
        <w:t>.</w:t>
      </w:r>
    </w:p>
    <w:p w14:paraId="7561C01E" w14:textId="2FF14233" w:rsidR="00452780" w:rsidRDefault="00452780" w:rsidP="007E7799">
      <w:pPr>
        <w:pStyle w:val="ListSubhead1"/>
        <w:numPr>
          <w:ilvl w:val="0"/>
          <w:numId w:val="0"/>
        </w:numPr>
        <w:contextualSpacing/>
        <w:rPr>
          <w:szCs w:val="24"/>
        </w:rPr>
      </w:pPr>
    </w:p>
    <w:p w14:paraId="7D57B586" w14:textId="2250C5CC" w:rsidR="00452780" w:rsidRDefault="00452780" w:rsidP="00452780">
      <w:pPr>
        <w:pStyle w:val="ListSubhead1"/>
        <w:numPr>
          <w:ilvl w:val="0"/>
          <w:numId w:val="3"/>
        </w:numPr>
        <w:contextualSpacing/>
        <w:rPr>
          <w:szCs w:val="24"/>
        </w:rPr>
      </w:pPr>
      <w:r w:rsidRPr="0047790F">
        <w:rPr>
          <w:szCs w:val="24"/>
        </w:rPr>
        <w:t>Regulation for Virtual Combined Cycles</w:t>
      </w:r>
      <w:r w:rsidRPr="0047790F">
        <w:rPr>
          <w:rStyle w:val="CommentReference"/>
          <w:rFonts w:eastAsiaTheme="minorHAnsi"/>
          <w:sz w:val="24"/>
          <w:szCs w:val="24"/>
        </w:rPr>
        <w:t xml:space="preserve"> </w:t>
      </w:r>
      <w:r>
        <w:rPr>
          <w:szCs w:val="24"/>
        </w:rPr>
        <w:t>(</w:t>
      </w:r>
      <w:r w:rsidR="007E7799">
        <w:rPr>
          <w:szCs w:val="24"/>
        </w:rPr>
        <w:t>9:</w:t>
      </w:r>
      <w:r w:rsidR="006741DE">
        <w:rPr>
          <w:szCs w:val="24"/>
        </w:rPr>
        <w:t>40</w:t>
      </w:r>
      <w:r w:rsidR="007E7799">
        <w:rPr>
          <w:szCs w:val="24"/>
        </w:rPr>
        <w:t xml:space="preserve"> – </w:t>
      </w:r>
      <w:r w:rsidR="006741DE">
        <w:rPr>
          <w:szCs w:val="24"/>
        </w:rPr>
        <w:t>10</w:t>
      </w:r>
      <w:r w:rsidR="007E7799">
        <w:rPr>
          <w:szCs w:val="24"/>
        </w:rPr>
        <w:t>:</w:t>
      </w:r>
      <w:r w:rsidR="006741DE">
        <w:rPr>
          <w:szCs w:val="24"/>
        </w:rPr>
        <w:t>00</w:t>
      </w:r>
      <w:r>
        <w:rPr>
          <w:szCs w:val="24"/>
        </w:rPr>
        <w:t>)</w:t>
      </w:r>
    </w:p>
    <w:p w14:paraId="72BC406E" w14:textId="4BA95940" w:rsidR="007A4BC4" w:rsidRDefault="00452780" w:rsidP="00452780">
      <w:pPr>
        <w:pStyle w:val="ListSubhead1"/>
        <w:numPr>
          <w:ilvl w:val="0"/>
          <w:numId w:val="0"/>
        </w:numPr>
        <w:ind w:left="720"/>
        <w:contextualSpacing/>
        <w:rPr>
          <w:b w:val="0"/>
          <w:szCs w:val="24"/>
        </w:rPr>
      </w:pPr>
      <w:r w:rsidRPr="006D7E2F">
        <w:rPr>
          <w:b w:val="0"/>
          <w:szCs w:val="24"/>
        </w:rPr>
        <w:t xml:space="preserve">Becky Robinson, Vistra, will </w:t>
      </w:r>
      <w:r w:rsidR="007E7799">
        <w:rPr>
          <w:b w:val="0"/>
          <w:szCs w:val="24"/>
        </w:rPr>
        <w:t>review</w:t>
      </w:r>
      <w:r w:rsidRPr="006D7E2F">
        <w:rPr>
          <w:b w:val="0"/>
          <w:szCs w:val="24"/>
        </w:rPr>
        <w:t xml:space="preserve"> the Problem Statement and Issue Charge addressing </w:t>
      </w:r>
      <w:r>
        <w:rPr>
          <w:b w:val="0"/>
          <w:szCs w:val="24"/>
        </w:rPr>
        <w:t>Regulation for Virtual Combined Cycles</w:t>
      </w:r>
      <w:r w:rsidRPr="006D7E2F">
        <w:rPr>
          <w:b w:val="0"/>
          <w:szCs w:val="24"/>
        </w:rPr>
        <w:t xml:space="preserve">. </w:t>
      </w:r>
    </w:p>
    <w:p w14:paraId="71394D2F" w14:textId="5FFE5D0D" w:rsidR="00452780" w:rsidRDefault="00452780" w:rsidP="007E7799">
      <w:pPr>
        <w:pStyle w:val="ListSubhead1"/>
        <w:numPr>
          <w:ilvl w:val="0"/>
          <w:numId w:val="0"/>
        </w:numPr>
        <w:ind w:left="720"/>
        <w:contextualSpacing/>
        <w:rPr>
          <w:szCs w:val="24"/>
        </w:rPr>
      </w:pPr>
      <w:r w:rsidRPr="007A4BC4">
        <w:rPr>
          <w:szCs w:val="24"/>
        </w:rPr>
        <w:t>The committe</w:t>
      </w:r>
      <w:r w:rsidR="00044193">
        <w:rPr>
          <w:szCs w:val="24"/>
        </w:rPr>
        <w:t>e will be asked to approve the I</w:t>
      </w:r>
      <w:r w:rsidRPr="007A4BC4">
        <w:rPr>
          <w:szCs w:val="24"/>
        </w:rPr>
        <w:t xml:space="preserve">ssue </w:t>
      </w:r>
      <w:r w:rsidR="00044193">
        <w:rPr>
          <w:szCs w:val="24"/>
        </w:rPr>
        <w:t>C</w:t>
      </w:r>
      <w:r w:rsidRPr="007A4BC4">
        <w:rPr>
          <w:szCs w:val="24"/>
        </w:rPr>
        <w:t xml:space="preserve">harge at </w:t>
      </w:r>
      <w:r w:rsidR="007A4BC4" w:rsidRPr="007A4BC4">
        <w:rPr>
          <w:szCs w:val="24"/>
        </w:rPr>
        <w:t>this</w:t>
      </w:r>
      <w:r w:rsidRPr="007A4BC4">
        <w:rPr>
          <w:szCs w:val="24"/>
        </w:rPr>
        <w:t xml:space="preserve"> meeting.</w:t>
      </w:r>
    </w:p>
    <w:p w14:paraId="03E0F8AB" w14:textId="65EA1E6A" w:rsidR="00B313CB" w:rsidRPr="00B313CB" w:rsidRDefault="006E29E0" w:rsidP="007E7799">
      <w:pPr>
        <w:pStyle w:val="PrimaryHeading"/>
      </w:pPr>
      <w:r>
        <w:t>F</w:t>
      </w:r>
      <w:r w:rsidR="002C5750">
        <w:t>irst Readings</w:t>
      </w:r>
      <w:r w:rsidR="00F26975">
        <w:t xml:space="preserve"> </w:t>
      </w:r>
      <w:r w:rsidR="00045C85">
        <w:t>(</w:t>
      </w:r>
      <w:r w:rsidR="006741DE">
        <w:t>10</w:t>
      </w:r>
      <w:r>
        <w:t>:</w:t>
      </w:r>
      <w:r w:rsidR="006741DE">
        <w:t>00</w:t>
      </w:r>
      <w:r w:rsidR="00701F53">
        <w:t xml:space="preserve"> </w:t>
      </w:r>
      <w:r w:rsidR="008643F8">
        <w:t>–</w:t>
      </w:r>
      <w:r w:rsidR="00677B9F">
        <w:t xml:space="preserve"> </w:t>
      </w:r>
      <w:r w:rsidR="00D46B99">
        <w:t>10</w:t>
      </w:r>
      <w:r w:rsidR="008643F8">
        <w:t>:</w:t>
      </w:r>
      <w:r w:rsidR="00C858AA">
        <w:t>40</w:t>
      </w:r>
      <w:r>
        <w:t>)</w:t>
      </w:r>
    </w:p>
    <w:p w14:paraId="4FA938CC" w14:textId="07D130D5" w:rsidR="005660E2" w:rsidRDefault="007E7799" w:rsidP="002F31EC">
      <w:pPr>
        <w:pStyle w:val="ListSubhead1"/>
        <w:numPr>
          <w:ilvl w:val="0"/>
          <w:numId w:val="3"/>
        </w:numPr>
        <w:contextualSpacing/>
        <w:rPr>
          <w:szCs w:val="24"/>
        </w:rPr>
      </w:pPr>
      <w:r>
        <w:rPr>
          <w:szCs w:val="24"/>
        </w:rPr>
        <w:t>Regulation Mileage</w:t>
      </w:r>
      <w:r w:rsidR="008D79B5">
        <w:rPr>
          <w:szCs w:val="24"/>
        </w:rPr>
        <w:t xml:space="preserve"> Ratio</w:t>
      </w:r>
      <w:r>
        <w:rPr>
          <w:szCs w:val="24"/>
        </w:rPr>
        <w:t xml:space="preserve"> </w:t>
      </w:r>
      <w:r w:rsidR="005660E2">
        <w:rPr>
          <w:szCs w:val="24"/>
        </w:rPr>
        <w:t>(</w:t>
      </w:r>
      <w:r w:rsidR="006741DE">
        <w:rPr>
          <w:szCs w:val="24"/>
        </w:rPr>
        <w:t>10</w:t>
      </w:r>
      <w:r w:rsidR="00606CCE">
        <w:rPr>
          <w:szCs w:val="24"/>
        </w:rPr>
        <w:t>:</w:t>
      </w:r>
      <w:r w:rsidR="006741DE">
        <w:rPr>
          <w:szCs w:val="24"/>
        </w:rPr>
        <w:t>00</w:t>
      </w:r>
      <w:r w:rsidR="00D47CAF">
        <w:rPr>
          <w:szCs w:val="24"/>
        </w:rPr>
        <w:t xml:space="preserve"> – 10:</w:t>
      </w:r>
      <w:r w:rsidR="006741DE">
        <w:rPr>
          <w:szCs w:val="24"/>
        </w:rPr>
        <w:t>20</w:t>
      </w:r>
      <w:r w:rsidR="005660E2">
        <w:rPr>
          <w:szCs w:val="24"/>
        </w:rPr>
        <w:t>)</w:t>
      </w:r>
    </w:p>
    <w:p w14:paraId="2E031306" w14:textId="7FD4D0E3" w:rsidR="00444311" w:rsidRDefault="007E7799" w:rsidP="007E7799">
      <w:pPr>
        <w:pStyle w:val="ListSubhead1"/>
        <w:numPr>
          <w:ilvl w:val="0"/>
          <w:numId w:val="0"/>
        </w:numPr>
        <w:ind w:left="720"/>
        <w:contextualSpacing/>
        <w:rPr>
          <w:b w:val="0"/>
          <w:szCs w:val="24"/>
        </w:rPr>
      </w:pPr>
      <w:r>
        <w:rPr>
          <w:b w:val="0"/>
          <w:szCs w:val="24"/>
        </w:rPr>
        <w:t>Michael Olaleye</w:t>
      </w:r>
      <w:r w:rsidR="005660E2" w:rsidRPr="005660E2">
        <w:rPr>
          <w:b w:val="0"/>
          <w:szCs w:val="24"/>
        </w:rPr>
        <w:t xml:space="preserve"> will provide a first read of</w:t>
      </w:r>
      <w:r>
        <w:rPr>
          <w:b w:val="0"/>
          <w:szCs w:val="24"/>
        </w:rPr>
        <w:t xml:space="preserve"> a</w:t>
      </w:r>
      <w:r w:rsidR="005660E2" w:rsidRPr="005660E2">
        <w:rPr>
          <w:b w:val="0"/>
          <w:szCs w:val="24"/>
        </w:rPr>
        <w:t xml:space="preserve"> </w:t>
      </w:r>
      <w:r w:rsidRPr="006D7E2F">
        <w:rPr>
          <w:b w:val="0"/>
          <w:szCs w:val="24"/>
        </w:rPr>
        <w:t xml:space="preserve">Problem Statement and Issue Charge addressing </w:t>
      </w:r>
      <w:r>
        <w:rPr>
          <w:b w:val="0"/>
          <w:szCs w:val="24"/>
        </w:rPr>
        <w:t>Regulation Mileage</w:t>
      </w:r>
      <w:r w:rsidR="008D79B5">
        <w:rPr>
          <w:b w:val="0"/>
          <w:szCs w:val="24"/>
        </w:rPr>
        <w:t xml:space="preserve"> Ratio</w:t>
      </w:r>
      <w:r>
        <w:rPr>
          <w:b w:val="0"/>
          <w:szCs w:val="24"/>
        </w:rPr>
        <w:t>.</w:t>
      </w:r>
      <w:r w:rsidR="005660E2" w:rsidRPr="005660E2">
        <w:rPr>
          <w:b w:val="0"/>
          <w:szCs w:val="24"/>
        </w:rPr>
        <w:t xml:space="preserve"> The committee will be asked to </w:t>
      </w:r>
      <w:r>
        <w:rPr>
          <w:b w:val="0"/>
          <w:szCs w:val="24"/>
        </w:rPr>
        <w:t xml:space="preserve">approve the issue charge and endorse the solution as part of the Quick Fix process outlined in Section 8.6.1 of Manual 34 at </w:t>
      </w:r>
      <w:r w:rsidR="00115D98">
        <w:rPr>
          <w:b w:val="0"/>
          <w:szCs w:val="24"/>
        </w:rPr>
        <w:t>its next</w:t>
      </w:r>
      <w:r w:rsidR="005660E2" w:rsidRPr="005660E2">
        <w:rPr>
          <w:b w:val="0"/>
          <w:szCs w:val="24"/>
        </w:rPr>
        <w:t xml:space="preserve"> meeting.</w:t>
      </w:r>
      <w:r w:rsidR="003B2947">
        <w:rPr>
          <w:b w:val="0"/>
          <w:szCs w:val="24"/>
        </w:rPr>
        <w:t xml:space="preserve"> </w:t>
      </w:r>
    </w:p>
    <w:p w14:paraId="727065D9" w14:textId="77777777" w:rsidR="007E7799" w:rsidRDefault="007E7799" w:rsidP="007E7799">
      <w:pPr>
        <w:pStyle w:val="ListSubhead1"/>
        <w:numPr>
          <w:ilvl w:val="0"/>
          <w:numId w:val="0"/>
        </w:numPr>
        <w:ind w:left="720"/>
        <w:contextualSpacing/>
        <w:rPr>
          <w:b w:val="0"/>
          <w:szCs w:val="24"/>
        </w:rPr>
      </w:pPr>
    </w:p>
    <w:p w14:paraId="3822D925" w14:textId="4F708458" w:rsidR="007E7799" w:rsidRPr="007F6E8D" w:rsidRDefault="007E7799" w:rsidP="007E7799">
      <w:pPr>
        <w:pStyle w:val="ListSubhead1"/>
        <w:numPr>
          <w:ilvl w:val="0"/>
          <w:numId w:val="3"/>
        </w:numPr>
        <w:contextualSpacing/>
        <w:rPr>
          <w:szCs w:val="24"/>
        </w:rPr>
      </w:pPr>
      <w:r w:rsidRPr="007F6E8D">
        <w:rPr>
          <w:szCs w:val="24"/>
        </w:rPr>
        <w:t>Market Suspension (</w:t>
      </w:r>
      <w:r w:rsidR="00D47CAF">
        <w:rPr>
          <w:szCs w:val="24"/>
        </w:rPr>
        <w:t>10</w:t>
      </w:r>
      <w:r>
        <w:rPr>
          <w:szCs w:val="24"/>
        </w:rPr>
        <w:t>:</w:t>
      </w:r>
      <w:r w:rsidR="006741DE">
        <w:rPr>
          <w:szCs w:val="24"/>
        </w:rPr>
        <w:t>20</w:t>
      </w:r>
      <w:r>
        <w:rPr>
          <w:szCs w:val="24"/>
        </w:rPr>
        <w:t xml:space="preserve"> – 1</w:t>
      </w:r>
      <w:r w:rsidR="00D47CAF">
        <w:rPr>
          <w:szCs w:val="24"/>
        </w:rPr>
        <w:t>0:</w:t>
      </w:r>
      <w:r w:rsidR="00C858AA">
        <w:rPr>
          <w:szCs w:val="24"/>
        </w:rPr>
        <w:t>40</w:t>
      </w:r>
      <w:r w:rsidRPr="007F6E8D">
        <w:rPr>
          <w:szCs w:val="24"/>
        </w:rPr>
        <w:t>)</w:t>
      </w:r>
    </w:p>
    <w:p w14:paraId="2BF131F7" w14:textId="61C8BF81" w:rsidR="007E7799" w:rsidRDefault="00170BA9" w:rsidP="00170BA9">
      <w:pPr>
        <w:pStyle w:val="ListSubhead1"/>
        <w:numPr>
          <w:ilvl w:val="0"/>
          <w:numId w:val="0"/>
        </w:numPr>
        <w:ind w:left="360" w:hanging="360"/>
        <w:contextualSpacing/>
        <w:rPr>
          <w:b w:val="0"/>
          <w:szCs w:val="24"/>
        </w:rPr>
      </w:pPr>
      <w:r>
        <w:rPr>
          <w:b w:val="0"/>
          <w:szCs w:val="24"/>
        </w:rPr>
        <w:tab/>
      </w:r>
      <w:r>
        <w:rPr>
          <w:b w:val="0"/>
          <w:szCs w:val="24"/>
        </w:rPr>
        <w:tab/>
      </w:r>
      <w:r w:rsidR="007E7799" w:rsidRPr="007E36F0">
        <w:rPr>
          <w:b w:val="0"/>
          <w:szCs w:val="24"/>
        </w:rPr>
        <w:t xml:space="preserve">Stefan Starkov will provide </w:t>
      </w:r>
      <w:r w:rsidR="007E7799">
        <w:rPr>
          <w:b w:val="0"/>
          <w:szCs w:val="24"/>
        </w:rPr>
        <w:t>a first read of</w:t>
      </w:r>
      <w:r w:rsidR="007E7799" w:rsidRPr="007E36F0">
        <w:rPr>
          <w:b w:val="0"/>
          <w:szCs w:val="24"/>
        </w:rPr>
        <w:t xml:space="preserve"> </w:t>
      </w:r>
      <w:r w:rsidR="00D47CAF">
        <w:rPr>
          <w:b w:val="0"/>
          <w:szCs w:val="24"/>
        </w:rPr>
        <w:t>the PJM package</w:t>
      </w:r>
      <w:r w:rsidR="007E7799" w:rsidRPr="007E36F0">
        <w:rPr>
          <w:b w:val="0"/>
          <w:szCs w:val="24"/>
        </w:rPr>
        <w:t>.</w:t>
      </w:r>
    </w:p>
    <w:p w14:paraId="4EF4299A" w14:textId="6615CBBA" w:rsidR="00D47CAF" w:rsidRDefault="00D47CAF" w:rsidP="007E7799">
      <w:pPr>
        <w:pStyle w:val="ListSubhead1"/>
        <w:numPr>
          <w:ilvl w:val="0"/>
          <w:numId w:val="0"/>
        </w:numPr>
        <w:ind w:left="720"/>
        <w:contextualSpacing/>
        <w:rPr>
          <w:b w:val="0"/>
          <w:szCs w:val="24"/>
        </w:rPr>
      </w:pPr>
      <w:r>
        <w:rPr>
          <w:b w:val="0"/>
          <w:szCs w:val="24"/>
        </w:rPr>
        <w:t xml:space="preserve">The committee will be asked to vote on the </w:t>
      </w:r>
      <w:r w:rsidR="00C858AA">
        <w:rPr>
          <w:b w:val="0"/>
          <w:szCs w:val="24"/>
        </w:rPr>
        <w:t>PJM</w:t>
      </w:r>
      <w:r>
        <w:rPr>
          <w:b w:val="0"/>
          <w:szCs w:val="24"/>
        </w:rPr>
        <w:t xml:space="preserve"> </w:t>
      </w:r>
      <w:r w:rsidR="00C858AA">
        <w:rPr>
          <w:b w:val="0"/>
          <w:szCs w:val="24"/>
        </w:rPr>
        <w:t>package</w:t>
      </w:r>
      <w:r>
        <w:rPr>
          <w:b w:val="0"/>
          <w:szCs w:val="24"/>
        </w:rPr>
        <w:t xml:space="preserve"> at its next meeting.</w:t>
      </w:r>
    </w:p>
    <w:p w14:paraId="01728D8C" w14:textId="41C4AA78" w:rsidR="007E7799" w:rsidRDefault="006539CA" w:rsidP="007E7799">
      <w:pPr>
        <w:pStyle w:val="ListSubhead1"/>
        <w:numPr>
          <w:ilvl w:val="0"/>
          <w:numId w:val="0"/>
        </w:numPr>
        <w:ind w:left="720"/>
        <w:contextualSpacing/>
        <w:rPr>
          <w:rStyle w:val="Hyperlink"/>
          <w:b w:val="0"/>
        </w:rPr>
      </w:pPr>
      <w:hyperlink r:id="rId8" w:history="1">
        <w:r w:rsidR="007E7799">
          <w:rPr>
            <w:rStyle w:val="Hyperlink"/>
            <w:b w:val="0"/>
          </w:rPr>
          <w:t>Issue Tracking: Rules Related to Market Suspension</w:t>
        </w:r>
      </w:hyperlink>
    </w:p>
    <w:p w14:paraId="30CC9868" w14:textId="77777777" w:rsidR="008333B7" w:rsidRDefault="008333B7" w:rsidP="007E7799">
      <w:pPr>
        <w:pStyle w:val="ListSubhead1"/>
        <w:numPr>
          <w:ilvl w:val="0"/>
          <w:numId w:val="0"/>
        </w:numPr>
        <w:ind w:left="720"/>
        <w:contextualSpacing/>
        <w:rPr>
          <w:rStyle w:val="Hyperlink"/>
          <w:b w:val="0"/>
        </w:rPr>
      </w:pPr>
    </w:p>
    <w:p w14:paraId="7DC5B838" w14:textId="5E174C4E" w:rsidR="00C858AA" w:rsidRPr="008646C5" w:rsidRDefault="00C858AA" w:rsidP="00C858AA">
      <w:pPr>
        <w:pStyle w:val="PrimaryHeading"/>
      </w:pPr>
      <w:r>
        <w:lastRenderedPageBreak/>
        <w:t xml:space="preserve">Additional Items – Part 1 </w:t>
      </w:r>
      <w:r w:rsidRPr="00CF1466">
        <w:rPr>
          <w:strike/>
          <w:color w:val="FF0000"/>
        </w:rPr>
        <w:t>(11:10 – 11:40)</w:t>
      </w:r>
      <w:r w:rsidR="00CF1466" w:rsidRPr="00CF1466">
        <w:rPr>
          <w:color w:val="FF0000"/>
        </w:rPr>
        <w:t xml:space="preserve"> </w:t>
      </w:r>
      <w:r w:rsidR="00CF1466" w:rsidRPr="00CF1466">
        <w:rPr>
          <w:color w:val="FF0000"/>
        </w:rPr>
        <w:t>(</w:t>
      </w:r>
      <w:r w:rsidR="00CF1466" w:rsidRPr="00CF1466">
        <w:rPr>
          <w:color w:val="FF0000"/>
        </w:rPr>
        <w:t>10:4</w:t>
      </w:r>
      <w:r w:rsidR="00CF1466" w:rsidRPr="00CF1466">
        <w:rPr>
          <w:color w:val="FF0000"/>
        </w:rPr>
        <w:t>0 – 11:</w:t>
      </w:r>
      <w:r w:rsidR="00CF1466">
        <w:rPr>
          <w:color w:val="FF0000"/>
        </w:rPr>
        <w:t>35</w:t>
      </w:r>
      <w:r w:rsidR="00CF1466" w:rsidRPr="00CF1466">
        <w:rPr>
          <w:color w:val="FF0000"/>
        </w:rPr>
        <w:t>)</w:t>
      </w:r>
    </w:p>
    <w:p w14:paraId="514EBEA3" w14:textId="711244CB" w:rsidR="00C858AA" w:rsidRDefault="00C858AA" w:rsidP="00CF1466">
      <w:pPr>
        <w:pStyle w:val="ListParagraph"/>
        <w:numPr>
          <w:ilvl w:val="0"/>
          <w:numId w:val="25"/>
        </w:numPr>
        <w:spacing w:after="0" w:line="240" w:lineRule="auto"/>
        <w:textAlignment w:val="center"/>
        <w:rPr>
          <w:rFonts w:ascii="Arial Narrow" w:eastAsia="Times New Roman" w:hAnsi="Arial Narrow" w:cs="Times New Roman"/>
          <w:b/>
          <w:sz w:val="24"/>
          <w:szCs w:val="24"/>
        </w:rPr>
      </w:pPr>
      <w:r>
        <w:rPr>
          <w:rFonts w:ascii="Arial Narrow" w:eastAsia="Times New Roman" w:hAnsi="Arial Narrow" w:cs="Times New Roman"/>
          <w:b/>
          <w:sz w:val="24"/>
          <w:szCs w:val="24"/>
        </w:rPr>
        <w:t>Fast-Start</w:t>
      </w:r>
      <w:r w:rsidRPr="00606CCE">
        <w:rPr>
          <w:rFonts w:ascii="Arial Narrow" w:eastAsia="Times New Roman" w:hAnsi="Arial Narrow" w:cs="Times New Roman"/>
          <w:b/>
          <w:sz w:val="24"/>
          <w:szCs w:val="24"/>
        </w:rPr>
        <w:t xml:space="preserve"> </w:t>
      </w:r>
      <w:r>
        <w:rPr>
          <w:rFonts w:ascii="Arial Narrow" w:eastAsia="Times New Roman" w:hAnsi="Arial Narrow" w:cs="Times New Roman"/>
          <w:b/>
          <w:sz w:val="24"/>
          <w:szCs w:val="24"/>
        </w:rPr>
        <w:t xml:space="preserve">Pricing </w:t>
      </w:r>
      <w:r w:rsidRPr="00606CCE">
        <w:rPr>
          <w:rFonts w:ascii="Arial Narrow" w:eastAsia="Times New Roman" w:hAnsi="Arial Narrow" w:cs="Times New Roman"/>
          <w:b/>
          <w:sz w:val="24"/>
          <w:szCs w:val="24"/>
        </w:rPr>
        <w:t>Update</w:t>
      </w:r>
      <w:r>
        <w:rPr>
          <w:rFonts w:ascii="Arial Narrow" w:eastAsia="Times New Roman" w:hAnsi="Arial Narrow" w:cs="Times New Roman"/>
          <w:b/>
          <w:sz w:val="24"/>
          <w:szCs w:val="24"/>
        </w:rPr>
        <w:t xml:space="preserve"> </w:t>
      </w:r>
      <w:r w:rsidRPr="00CF1466">
        <w:rPr>
          <w:rFonts w:ascii="Arial Narrow" w:eastAsia="Times New Roman" w:hAnsi="Arial Narrow" w:cs="Times New Roman"/>
          <w:b/>
          <w:strike/>
          <w:color w:val="FF0000"/>
          <w:kern w:val="28"/>
          <w:sz w:val="24"/>
          <w:szCs w:val="24"/>
        </w:rPr>
        <w:t>(11:10 – 11:20)</w:t>
      </w:r>
      <w:r w:rsidR="00CF1466">
        <w:rPr>
          <w:rFonts w:ascii="Arial Narrow" w:eastAsia="Times New Roman" w:hAnsi="Arial Narrow" w:cs="Times New Roman"/>
          <w:b/>
          <w:sz w:val="24"/>
          <w:szCs w:val="24"/>
        </w:rPr>
        <w:t xml:space="preserve"> </w:t>
      </w:r>
      <w:r w:rsidR="00CF1466" w:rsidRPr="00CF1466">
        <w:rPr>
          <w:rFonts w:ascii="Arial Narrow" w:eastAsia="Times New Roman" w:hAnsi="Arial Narrow" w:cs="Times New Roman"/>
          <w:b/>
          <w:color w:val="FF0000"/>
          <w:sz w:val="24"/>
        </w:rPr>
        <w:t>(10:4</w:t>
      </w:r>
      <w:r w:rsidR="00CF1466" w:rsidRPr="00CF1466">
        <w:rPr>
          <w:rFonts w:ascii="Arial Narrow" w:eastAsia="Times New Roman" w:hAnsi="Arial Narrow" w:cs="Times New Roman"/>
          <w:b/>
          <w:color w:val="FF0000"/>
          <w:sz w:val="24"/>
        </w:rPr>
        <w:t>0 – 10</w:t>
      </w:r>
      <w:r w:rsidR="00CF1466" w:rsidRPr="00CF1466">
        <w:rPr>
          <w:rFonts w:ascii="Arial Narrow" w:eastAsia="Times New Roman" w:hAnsi="Arial Narrow" w:cs="Times New Roman"/>
          <w:b/>
          <w:color w:val="FF0000"/>
          <w:sz w:val="24"/>
        </w:rPr>
        <w:t>:</w:t>
      </w:r>
      <w:r w:rsidR="00CF1466" w:rsidRPr="00CF1466">
        <w:rPr>
          <w:rFonts w:ascii="Arial Narrow" w:eastAsia="Times New Roman" w:hAnsi="Arial Narrow" w:cs="Times New Roman"/>
          <w:b/>
          <w:color w:val="FF0000"/>
          <w:sz w:val="24"/>
        </w:rPr>
        <w:t>5</w:t>
      </w:r>
      <w:r w:rsidR="00CF1466" w:rsidRPr="00CF1466">
        <w:rPr>
          <w:rFonts w:ascii="Arial Narrow" w:eastAsia="Times New Roman" w:hAnsi="Arial Narrow" w:cs="Times New Roman"/>
          <w:b/>
          <w:color w:val="FF0000"/>
          <w:sz w:val="24"/>
        </w:rPr>
        <w:t>0)</w:t>
      </w:r>
    </w:p>
    <w:p w14:paraId="54F44E40" w14:textId="77777777" w:rsidR="00C858AA" w:rsidRDefault="00C858AA" w:rsidP="00C858AA">
      <w:pPr>
        <w:pStyle w:val="ListSubhead1"/>
        <w:numPr>
          <w:ilvl w:val="0"/>
          <w:numId w:val="0"/>
        </w:numPr>
        <w:ind w:left="720"/>
        <w:contextualSpacing/>
        <w:rPr>
          <w:b w:val="0"/>
          <w:szCs w:val="24"/>
        </w:rPr>
      </w:pPr>
      <w:r>
        <w:rPr>
          <w:b w:val="0"/>
          <w:szCs w:val="24"/>
        </w:rPr>
        <w:t>Phil D’Antonio</w:t>
      </w:r>
      <w:r w:rsidRPr="00606CCE">
        <w:rPr>
          <w:b w:val="0"/>
          <w:szCs w:val="24"/>
        </w:rPr>
        <w:t xml:space="preserve"> will provide </w:t>
      </w:r>
      <w:r>
        <w:rPr>
          <w:b w:val="0"/>
          <w:szCs w:val="24"/>
        </w:rPr>
        <w:t>an update on the revised implementation plan for Fast-Start Pricing.</w:t>
      </w:r>
    </w:p>
    <w:p w14:paraId="3B6AE1B0" w14:textId="77777777" w:rsidR="00C858AA" w:rsidRDefault="00C858AA" w:rsidP="00C858AA">
      <w:pPr>
        <w:pStyle w:val="ListSubhead1"/>
        <w:numPr>
          <w:ilvl w:val="0"/>
          <w:numId w:val="0"/>
        </w:numPr>
        <w:ind w:left="720"/>
        <w:contextualSpacing/>
        <w:rPr>
          <w:b w:val="0"/>
          <w:szCs w:val="24"/>
        </w:rPr>
      </w:pPr>
    </w:p>
    <w:p w14:paraId="0E61011F" w14:textId="1C61C27B" w:rsidR="00C858AA" w:rsidRPr="00CB5415" w:rsidRDefault="00C858AA" w:rsidP="00CF1466">
      <w:pPr>
        <w:pStyle w:val="ListSubhead1"/>
        <w:numPr>
          <w:ilvl w:val="0"/>
          <w:numId w:val="25"/>
        </w:numPr>
        <w:contextualSpacing/>
        <w:rPr>
          <w:szCs w:val="24"/>
        </w:rPr>
      </w:pPr>
      <w:r w:rsidRPr="00CB5415">
        <w:rPr>
          <w:szCs w:val="24"/>
        </w:rPr>
        <w:t>Real Time Value</w:t>
      </w:r>
      <w:r w:rsidR="00E00E1A">
        <w:rPr>
          <w:szCs w:val="24"/>
        </w:rPr>
        <w:t>s</w:t>
      </w:r>
      <w:r w:rsidRPr="00CB5415">
        <w:rPr>
          <w:szCs w:val="24"/>
        </w:rPr>
        <w:t xml:space="preserve"> (RTV) Markets Gateway Process Update</w:t>
      </w:r>
      <w:r>
        <w:rPr>
          <w:szCs w:val="24"/>
        </w:rPr>
        <w:t xml:space="preserve"> </w:t>
      </w:r>
      <w:r w:rsidRPr="00CF1466">
        <w:rPr>
          <w:strike/>
          <w:color w:val="FF0000"/>
          <w:kern w:val="28"/>
          <w:szCs w:val="24"/>
        </w:rPr>
        <w:t>(11:20 – 11:25)</w:t>
      </w:r>
      <w:r w:rsidR="00CF1466">
        <w:rPr>
          <w:szCs w:val="24"/>
        </w:rPr>
        <w:t xml:space="preserve"> </w:t>
      </w:r>
      <w:r w:rsidR="00CF1466" w:rsidRPr="00CF1466">
        <w:rPr>
          <w:color w:val="FF0000"/>
        </w:rPr>
        <w:t>(10:</w:t>
      </w:r>
      <w:r w:rsidR="00CF1466">
        <w:rPr>
          <w:color w:val="FF0000"/>
        </w:rPr>
        <w:t>50</w:t>
      </w:r>
      <w:r w:rsidR="00CF1466" w:rsidRPr="00CF1466">
        <w:rPr>
          <w:color w:val="FF0000"/>
        </w:rPr>
        <w:t xml:space="preserve"> – </w:t>
      </w:r>
      <w:r w:rsidR="00CF1466">
        <w:rPr>
          <w:color w:val="FF0000"/>
        </w:rPr>
        <w:t>10</w:t>
      </w:r>
      <w:r w:rsidR="00CF1466" w:rsidRPr="00CF1466">
        <w:rPr>
          <w:color w:val="FF0000"/>
        </w:rPr>
        <w:t>:</w:t>
      </w:r>
      <w:r w:rsidR="00CF1466">
        <w:rPr>
          <w:color w:val="FF0000"/>
        </w:rPr>
        <w:t>55</w:t>
      </w:r>
      <w:r w:rsidR="00CF1466" w:rsidRPr="00CF1466">
        <w:rPr>
          <w:color w:val="FF0000"/>
        </w:rPr>
        <w:t>)</w:t>
      </w:r>
    </w:p>
    <w:p w14:paraId="3A74B01E" w14:textId="77777777" w:rsidR="00C858AA" w:rsidRDefault="00C858AA" w:rsidP="00C858AA">
      <w:pPr>
        <w:pStyle w:val="ListSubhead1"/>
        <w:numPr>
          <w:ilvl w:val="0"/>
          <w:numId w:val="0"/>
        </w:numPr>
        <w:ind w:left="720"/>
        <w:contextualSpacing/>
        <w:rPr>
          <w:b w:val="0"/>
          <w:szCs w:val="24"/>
        </w:rPr>
      </w:pPr>
      <w:r>
        <w:rPr>
          <w:b w:val="0"/>
          <w:szCs w:val="24"/>
        </w:rPr>
        <w:t>Tong Zhao will provide a review of the recent change to the RTV submittal process in Markets Gateway following the change to the RTV market rules.</w:t>
      </w:r>
    </w:p>
    <w:p w14:paraId="29954F08" w14:textId="77777777" w:rsidR="00C858AA" w:rsidRDefault="00C858AA" w:rsidP="00C858AA">
      <w:pPr>
        <w:pStyle w:val="ListSubhead1"/>
        <w:numPr>
          <w:ilvl w:val="0"/>
          <w:numId w:val="0"/>
        </w:numPr>
        <w:ind w:left="720"/>
        <w:contextualSpacing/>
        <w:rPr>
          <w:b w:val="0"/>
          <w:szCs w:val="24"/>
        </w:rPr>
      </w:pPr>
    </w:p>
    <w:p w14:paraId="6005C178" w14:textId="3802E27E" w:rsidR="00C858AA" w:rsidRPr="00374D41" w:rsidRDefault="002C004B" w:rsidP="00CF1466">
      <w:pPr>
        <w:pStyle w:val="ListSubhead1"/>
        <w:numPr>
          <w:ilvl w:val="0"/>
          <w:numId w:val="25"/>
        </w:numPr>
        <w:contextualSpacing/>
        <w:rPr>
          <w:szCs w:val="24"/>
        </w:rPr>
      </w:pPr>
      <w:r w:rsidRPr="002C004B">
        <w:rPr>
          <w:rFonts w:cs="Calibri"/>
          <w:bCs/>
          <w:szCs w:val="24"/>
        </w:rPr>
        <w:t>Update on FERC Order Rejecting ELCC Proposal</w:t>
      </w:r>
      <w:r w:rsidR="00C858AA" w:rsidRPr="00374D41">
        <w:rPr>
          <w:rFonts w:cs="Calibri"/>
          <w:bCs/>
          <w:szCs w:val="24"/>
        </w:rPr>
        <w:t xml:space="preserve"> </w:t>
      </w:r>
      <w:r w:rsidR="00C858AA" w:rsidRPr="00CF1466">
        <w:rPr>
          <w:strike/>
          <w:color w:val="FF0000"/>
          <w:kern w:val="28"/>
          <w:szCs w:val="24"/>
        </w:rPr>
        <w:t>(11:25 – 11:40)</w:t>
      </w:r>
      <w:r w:rsidR="00CF1466">
        <w:rPr>
          <w:rFonts w:cs="Calibri"/>
          <w:bCs/>
          <w:szCs w:val="24"/>
        </w:rPr>
        <w:t xml:space="preserve"> </w:t>
      </w:r>
      <w:r w:rsidR="00CF1466" w:rsidRPr="00CF1466">
        <w:rPr>
          <w:color w:val="FF0000"/>
        </w:rPr>
        <w:t>(10:</w:t>
      </w:r>
      <w:r w:rsidR="00CF1466">
        <w:rPr>
          <w:color w:val="FF0000"/>
        </w:rPr>
        <w:t>55</w:t>
      </w:r>
      <w:r w:rsidR="00CF1466" w:rsidRPr="00CF1466">
        <w:rPr>
          <w:color w:val="FF0000"/>
        </w:rPr>
        <w:t xml:space="preserve"> – </w:t>
      </w:r>
      <w:r w:rsidR="00CF1466">
        <w:rPr>
          <w:color w:val="FF0000"/>
        </w:rPr>
        <w:t>11</w:t>
      </w:r>
      <w:r w:rsidR="00CF1466" w:rsidRPr="00CF1466">
        <w:rPr>
          <w:color w:val="FF0000"/>
        </w:rPr>
        <w:t>:10)</w:t>
      </w:r>
    </w:p>
    <w:p w14:paraId="23E9DEB6" w14:textId="7039757E" w:rsidR="00C858AA" w:rsidRDefault="002C004B" w:rsidP="008333B7">
      <w:pPr>
        <w:pStyle w:val="ListSubhead1"/>
        <w:numPr>
          <w:ilvl w:val="0"/>
          <w:numId w:val="0"/>
        </w:numPr>
        <w:ind w:left="720"/>
        <w:contextualSpacing/>
        <w:rPr>
          <w:rFonts w:cs="Calibri"/>
          <w:b w:val="0"/>
          <w:bCs/>
          <w:szCs w:val="24"/>
        </w:rPr>
      </w:pPr>
      <w:r w:rsidRPr="002C004B">
        <w:rPr>
          <w:rFonts w:cs="Calibri"/>
          <w:b w:val="0"/>
          <w:bCs/>
          <w:szCs w:val="24"/>
        </w:rPr>
        <w:t>Thomas DeVita and Andrew Levitt will describe the FERC Order rejecting the ELCC proposal, FERC’s deadlines for a paper hearing on current capacity accreditation rules, the option to file a revised ELCC pro</w:t>
      </w:r>
      <w:r>
        <w:rPr>
          <w:rFonts w:cs="Calibri"/>
          <w:b w:val="0"/>
          <w:bCs/>
          <w:szCs w:val="24"/>
        </w:rPr>
        <w:t>posal, and potential next steps</w:t>
      </w:r>
      <w:r w:rsidR="00C858AA">
        <w:rPr>
          <w:rFonts w:cs="Calibri"/>
          <w:b w:val="0"/>
          <w:bCs/>
          <w:szCs w:val="24"/>
        </w:rPr>
        <w:t>.</w:t>
      </w:r>
    </w:p>
    <w:p w14:paraId="1A133C01" w14:textId="6D6E9C58" w:rsidR="006539CA" w:rsidRDefault="006539CA" w:rsidP="008333B7">
      <w:pPr>
        <w:pStyle w:val="ListSubhead1"/>
        <w:numPr>
          <w:ilvl w:val="0"/>
          <w:numId w:val="0"/>
        </w:numPr>
        <w:ind w:left="720"/>
        <w:contextualSpacing/>
        <w:rPr>
          <w:rFonts w:cs="Calibri"/>
          <w:bCs/>
          <w:color w:val="FF0000"/>
          <w:szCs w:val="24"/>
        </w:rPr>
      </w:pPr>
      <w:r w:rsidRPr="006539CA">
        <w:rPr>
          <w:rFonts w:cs="Calibri"/>
          <w:bCs/>
          <w:color w:val="FF0000"/>
          <w:szCs w:val="24"/>
        </w:rPr>
        <w:t>Materials have been updated to provide consistency with Pardot communications and add additional context and details on the governing document authority.</w:t>
      </w:r>
    </w:p>
    <w:p w14:paraId="4770D07B" w14:textId="77777777" w:rsidR="006539CA" w:rsidRDefault="006539CA" w:rsidP="008333B7">
      <w:pPr>
        <w:pStyle w:val="ListSubhead1"/>
        <w:numPr>
          <w:ilvl w:val="0"/>
          <w:numId w:val="0"/>
        </w:numPr>
        <w:ind w:left="720"/>
        <w:contextualSpacing/>
        <w:rPr>
          <w:rFonts w:cs="Calibri"/>
          <w:b w:val="0"/>
          <w:bCs/>
          <w:szCs w:val="24"/>
        </w:rPr>
      </w:pPr>
    </w:p>
    <w:p w14:paraId="44620E0A" w14:textId="5E7A910F" w:rsidR="00CF1466" w:rsidRPr="00CF1466" w:rsidRDefault="00CF1466" w:rsidP="00CF1466">
      <w:pPr>
        <w:pStyle w:val="ListSubhead1"/>
        <w:numPr>
          <w:ilvl w:val="0"/>
          <w:numId w:val="25"/>
        </w:numPr>
        <w:contextualSpacing/>
        <w:rPr>
          <w:strike/>
          <w:color w:val="FF0000"/>
          <w:kern w:val="28"/>
          <w:szCs w:val="24"/>
        </w:rPr>
      </w:pPr>
      <w:r w:rsidRPr="00AB6153">
        <w:rPr>
          <w:szCs w:val="24"/>
        </w:rPr>
        <w:t xml:space="preserve">PJM Administrative Rate Review </w:t>
      </w:r>
      <w:r w:rsidRPr="00CF1466">
        <w:rPr>
          <w:strike/>
          <w:color w:val="FF0000"/>
          <w:kern w:val="28"/>
          <w:szCs w:val="24"/>
        </w:rPr>
        <w:t>(12:20 – 12:45)</w:t>
      </w:r>
      <w:r w:rsidRPr="00CF1466">
        <w:rPr>
          <w:color w:val="FF0000"/>
          <w:kern w:val="28"/>
          <w:szCs w:val="24"/>
        </w:rPr>
        <w:t xml:space="preserve"> </w:t>
      </w:r>
      <w:r w:rsidRPr="00CF1466">
        <w:rPr>
          <w:color w:val="FF0000"/>
        </w:rPr>
        <w:t>(</w:t>
      </w:r>
      <w:r>
        <w:rPr>
          <w:color w:val="FF0000"/>
        </w:rPr>
        <w:t>11</w:t>
      </w:r>
      <w:r w:rsidRPr="00CF1466">
        <w:rPr>
          <w:color w:val="FF0000"/>
        </w:rPr>
        <w:t>:</w:t>
      </w:r>
      <w:r>
        <w:rPr>
          <w:color w:val="FF0000"/>
        </w:rPr>
        <w:t>10</w:t>
      </w:r>
      <w:r w:rsidRPr="00CF1466">
        <w:rPr>
          <w:color w:val="FF0000"/>
        </w:rPr>
        <w:t xml:space="preserve"> – </w:t>
      </w:r>
      <w:r>
        <w:rPr>
          <w:color w:val="FF0000"/>
        </w:rPr>
        <w:t>11</w:t>
      </w:r>
      <w:r w:rsidRPr="00CF1466">
        <w:rPr>
          <w:color w:val="FF0000"/>
        </w:rPr>
        <w:t>:</w:t>
      </w:r>
      <w:r>
        <w:rPr>
          <w:color w:val="FF0000"/>
        </w:rPr>
        <w:t>35</w:t>
      </w:r>
      <w:r w:rsidRPr="00CF1466">
        <w:rPr>
          <w:color w:val="FF0000"/>
        </w:rPr>
        <w:t>)</w:t>
      </w:r>
    </w:p>
    <w:p w14:paraId="6B9BDCAF" w14:textId="3474FFF8" w:rsidR="00CF1466" w:rsidRPr="008333B7" w:rsidRDefault="00CF1466" w:rsidP="00CF1466">
      <w:pPr>
        <w:pStyle w:val="ListSubhead1"/>
        <w:numPr>
          <w:ilvl w:val="0"/>
          <w:numId w:val="0"/>
        </w:numPr>
        <w:ind w:left="720"/>
        <w:contextualSpacing/>
        <w:rPr>
          <w:b w:val="0"/>
          <w:szCs w:val="24"/>
        </w:rPr>
      </w:pPr>
      <w:r>
        <w:rPr>
          <w:b w:val="0"/>
          <w:szCs w:val="24"/>
        </w:rPr>
        <w:t>Jim Snow will provide an update on the PJM Administrative Rate review initiative.</w:t>
      </w:r>
    </w:p>
    <w:p w14:paraId="5026F3F2" w14:textId="5098D5A9" w:rsidR="00D46B99" w:rsidRPr="008646C5" w:rsidRDefault="00D46B99" w:rsidP="00D46B99">
      <w:pPr>
        <w:pStyle w:val="PrimaryHeading"/>
      </w:pPr>
      <w:r>
        <w:t xml:space="preserve">Lunch </w:t>
      </w:r>
      <w:r w:rsidRPr="00CF1466">
        <w:rPr>
          <w:strike/>
          <w:color w:val="FF0000"/>
        </w:rPr>
        <w:t>(</w:t>
      </w:r>
      <w:r w:rsidR="008D79B5" w:rsidRPr="00CF1466">
        <w:rPr>
          <w:strike/>
          <w:color w:val="FF0000"/>
        </w:rPr>
        <w:t>11</w:t>
      </w:r>
      <w:r w:rsidRPr="00CF1466">
        <w:rPr>
          <w:strike/>
          <w:color w:val="FF0000"/>
        </w:rPr>
        <w:t>:</w:t>
      </w:r>
      <w:r w:rsidR="00C858AA" w:rsidRPr="00CF1466">
        <w:rPr>
          <w:strike/>
          <w:color w:val="FF0000"/>
        </w:rPr>
        <w:t>4</w:t>
      </w:r>
      <w:r w:rsidR="00CB5415" w:rsidRPr="00CF1466">
        <w:rPr>
          <w:strike/>
          <w:color w:val="FF0000"/>
        </w:rPr>
        <w:t>0</w:t>
      </w:r>
      <w:r w:rsidRPr="00CF1466">
        <w:rPr>
          <w:strike/>
          <w:color w:val="FF0000"/>
        </w:rPr>
        <w:t xml:space="preserve"> – 1</w:t>
      </w:r>
      <w:r w:rsidR="00C104C0" w:rsidRPr="00CF1466">
        <w:rPr>
          <w:strike/>
          <w:color w:val="FF0000"/>
        </w:rPr>
        <w:t>2:</w:t>
      </w:r>
      <w:r w:rsidR="009B248F" w:rsidRPr="00CF1466">
        <w:rPr>
          <w:strike/>
          <w:color w:val="FF0000"/>
        </w:rPr>
        <w:t>2</w:t>
      </w:r>
      <w:r w:rsidR="00CB5415" w:rsidRPr="00CF1466">
        <w:rPr>
          <w:strike/>
          <w:color w:val="FF0000"/>
        </w:rPr>
        <w:t>0</w:t>
      </w:r>
      <w:r w:rsidRPr="00CF1466">
        <w:rPr>
          <w:strike/>
          <w:color w:val="FF0000"/>
        </w:rPr>
        <w:t>)</w:t>
      </w:r>
      <w:r w:rsidR="00CF1466">
        <w:t xml:space="preserve"> </w:t>
      </w:r>
      <w:r w:rsidR="00CF1466" w:rsidRPr="00CF1466">
        <w:rPr>
          <w:color w:val="FF0000"/>
        </w:rPr>
        <w:t>(</w:t>
      </w:r>
      <w:r w:rsidR="00CF1466">
        <w:rPr>
          <w:color w:val="FF0000"/>
        </w:rPr>
        <w:t>11</w:t>
      </w:r>
      <w:r w:rsidR="00CF1466" w:rsidRPr="00CF1466">
        <w:rPr>
          <w:color w:val="FF0000"/>
        </w:rPr>
        <w:t>:</w:t>
      </w:r>
      <w:r w:rsidR="00CF1466">
        <w:rPr>
          <w:color w:val="FF0000"/>
        </w:rPr>
        <w:t>35</w:t>
      </w:r>
      <w:r w:rsidR="00CF1466" w:rsidRPr="00CF1466">
        <w:rPr>
          <w:color w:val="FF0000"/>
        </w:rPr>
        <w:t xml:space="preserve"> – </w:t>
      </w:r>
      <w:r w:rsidR="00CF1466">
        <w:rPr>
          <w:color w:val="FF0000"/>
        </w:rPr>
        <w:t>12</w:t>
      </w:r>
      <w:r w:rsidR="00CF1466" w:rsidRPr="00CF1466">
        <w:rPr>
          <w:color w:val="FF0000"/>
        </w:rPr>
        <w:t>:</w:t>
      </w:r>
      <w:r w:rsidR="00CF1466">
        <w:rPr>
          <w:color w:val="FF0000"/>
        </w:rPr>
        <w:t>15</w:t>
      </w:r>
      <w:r w:rsidR="00CF1466" w:rsidRPr="00CF1466">
        <w:rPr>
          <w:color w:val="FF0000"/>
        </w:rPr>
        <w:t>)</w:t>
      </w:r>
    </w:p>
    <w:p w14:paraId="06111DA3" w14:textId="77777777" w:rsidR="00D46B99" w:rsidRPr="00606CCE" w:rsidRDefault="00D46B99" w:rsidP="002F31EC">
      <w:pPr>
        <w:pStyle w:val="ListSubhead1"/>
        <w:numPr>
          <w:ilvl w:val="0"/>
          <w:numId w:val="0"/>
        </w:numPr>
        <w:contextualSpacing/>
        <w:rPr>
          <w:rStyle w:val="Hyperlink"/>
          <w:b w:val="0"/>
        </w:rPr>
      </w:pPr>
    </w:p>
    <w:p w14:paraId="24D532DF" w14:textId="20450D51" w:rsidR="006F4DFA" w:rsidRPr="00CF1466" w:rsidRDefault="00EC26B1" w:rsidP="00CF1466">
      <w:pPr>
        <w:pStyle w:val="PrimaryHeading"/>
      </w:pPr>
      <w:r>
        <w:t>Additional Items</w:t>
      </w:r>
      <w:r w:rsidR="00C858AA">
        <w:t xml:space="preserve"> – Part 2</w:t>
      </w:r>
      <w:r w:rsidR="00BD5D61">
        <w:t xml:space="preserve"> </w:t>
      </w:r>
      <w:r w:rsidR="00E1608F" w:rsidRPr="00CF1466">
        <w:rPr>
          <w:strike/>
          <w:color w:val="FF0000"/>
        </w:rPr>
        <w:t>(</w:t>
      </w:r>
      <w:r w:rsidR="00C858AA" w:rsidRPr="00CF1466">
        <w:rPr>
          <w:strike/>
          <w:color w:val="FF0000"/>
        </w:rPr>
        <w:t>12</w:t>
      </w:r>
      <w:r w:rsidR="003A5B84" w:rsidRPr="00CF1466">
        <w:rPr>
          <w:strike/>
          <w:color w:val="FF0000"/>
        </w:rPr>
        <w:t>:</w:t>
      </w:r>
      <w:r w:rsidR="009B248F" w:rsidRPr="00CF1466">
        <w:rPr>
          <w:strike/>
          <w:color w:val="FF0000"/>
        </w:rPr>
        <w:t>2</w:t>
      </w:r>
      <w:r w:rsidR="00C858AA" w:rsidRPr="00CF1466">
        <w:rPr>
          <w:strike/>
          <w:color w:val="FF0000"/>
        </w:rPr>
        <w:t>0</w:t>
      </w:r>
      <w:r w:rsidR="003A5B84" w:rsidRPr="00CF1466">
        <w:rPr>
          <w:strike/>
          <w:color w:val="FF0000"/>
        </w:rPr>
        <w:t xml:space="preserve"> –</w:t>
      </w:r>
      <w:r w:rsidR="00D47CAF" w:rsidRPr="00CF1466">
        <w:rPr>
          <w:strike/>
          <w:color w:val="FF0000"/>
        </w:rPr>
        <w:t xml:space="preserve"> </w:t>
      </w:r>
      <w:r w:rsidR="00CB5415" w:rsidRPr="00CF1466">
        <w:rPr>
          <w:strike/>
          <w:color w:val="FF0000"/>
        </w:rPr>
        <w:t>2</w:t>
      </w:r>
      <w:r w:rsidR="003A5B84" w:rsidRPr="00CF1466">
        <w:rPr>
          <w:strike/>
          <w:color w:val="FF0000"/>
        </w:rPr>
        <w:t>:</w:t>
      </w:r>
      <w:r w:rsidR="00CB5415" w:rsidRPr="00CF1466">
        <w:rPr>
          <w:strike/>
          <w:color w:val="FF0000"/>
        </w:rPr>
        <w:t>00</w:t>
      </w:r>
      <w:r w:rsidR="00E1608F" w:rsidRPr="00CF1466">
        <w:rPr>
          <w:strike/>
          <w:color w:val="FF0000"/>
        </w:rPr>
        <w:t>)</w:t>
      </w:r>
      <w:r w:rsidR="00CF1466">
        <w:t xml:space="preserve"> </w:t>
      </w:r>
      <w:r w:rsidR="00CF1466" w:rsidRPr="00CF1466">
        <w:rPr>
          <w:color w:val="FF0000"/>
        </w:rPr>
        <w:t>(</w:t>
      </w:r>
      <w:r w:rsidR="00CF1466">
        <w:rPr>
          <w:color w:val="FF0000"/>
        </w:rPr>
        <w:t>12</w:t>
      </w:r>
      <w:r w:rsidR="00CF1466" w:rsidRPr="00CF1466">
        <w:rPr>
          <w:color w:val="FF0000"/>
        </w:rPr>
        <w:t>:</w:t>
      </w:r>
      <w:r w:rsidR="00CF1466">
        <w:rPr>
          <w:color w:val="FF0000"/>
        </w:rPr>
        <w:t>15</w:t>
      </w:r>
      <w:r w:rsidR="00CF1466" w:rsidRPr="00CF1466">
        <w:rPr>
          <w:color w:val="FF0000"/>
        </w:rPr>
        <w:t xml:space="preserve"> – </w:t>
      </w:r>
      <w:r w:rsidR="00CF1466">
        <w:rPr>
          <w:color w:val="FF0000"/>
        </w:rPr>
        <w:t>1</w:t>
      </w:r>
      <w:r w:rsidR="00CF1466" w:rsidRPr="00CF1466">
        <w:rPr>
          <w:color w:val="FF0000"/>
        </w:rPr>
        <w:t>:</w:t>
      </w:r>
      <w:r w:rsidR="00CF1466">
        <w:rPr>
          <w:color w:val="FF0000"/>
        </w:rPr>
        <w:t>30</w:t>
      </w:r>
      <w:r w:rsidR="00CF1466" w:rsidRPr="00CF1466">
        <w:rPr>
          <w:color w:val="FF0000"/>
        </w:rPr>
        <w:t>)</w:t>
      </w:r>
    </w:p>
    <w:p w14:paraId="2A144DEC" w14:textId="7B2A0C96" w:rsidR="008646C5" w:rsidRDefault="007A0D3F" w:rsidP="00CF1466">
      <w:pPr>
        <w:pStyle w:val="ListSubhead1"/>
        <w:numPr>
          <w:ilvl w:val="0"/>
          <w:numId w:val="25"/>
        </w:numPr>
        <w:contextualSpacing/>
        <w:rPr>
          <w:b w:val="0"/>
          <w:szCs w:val="24"/>
        </w:rPr>
      </w:pPr>
      <w:r>
        <w:rPr>
          <w:szCs w:val="24"/>
        </w:rPr>
        <w:t xml:space="preserve">Reserve Price Formation </w:t>
      </w:r>
      <w:r w:rsidR="00D47CAF">
        <w:rPr>
          <w:szCs w:val="24"/>
        </w:rPr>
        <w:t>ORDC</w:t>
      </w:r>
      <w:r>
        <w:rPr>
          <w:szCs w:val="24"/>
        </w:rPr>
        <w:t>s</w:t>
      </w:r>
      <w:r w:rsidR="00D47CAF">
        <w:rPr>
          <w:szCs w:val="24"/>
        </w:rPr>
        <w:t xml:space="preserve"> </w:t>
      </w:r>
      <w:r w:rsidR="008646C5" w:rsidRPr="006A726D">
        <w:rPr>
          <w:strike/>
          <w:color w:val="FF0000"/>
          <w:kern w:val="28"/>
          <w:szCs w:val="24"/>
        </w:rPr>
        <w:t>(</w:t>
      </w:r>
      <w:r w:rsidR="00C104C0" w:rsidRPr="006A726D">
        <w:rPr>
          <w:strike/>
          <w:color w:val="FF0000"/>
          <w:kern w:val="28"/>
          <w:szCs w:val="24"/>
        </w:rPr>
        <w:t>1</w:t>
      </w:r>
      <w:r w:rsidRPr="006A726D">
        <w:rPr>
          <w:strike/>
          <w:color w:val="FF0000"/>
          <w:kern w:val="28"/>
          <w:szCs w:val="24"/>
        </w:rPr>
        <w:t>2:</w:t>
      </w:r>
      <w:r w:rsidR="009B248F" w:rsidRPr="006A726D">
        <w:rPr>
          <w:strike/>
          <w:color w:val="FF0000"/>
          <w:kern w:val="28"/>
          <w:szCs w:val="24"/>
        </w:rPr>
        <w:t>4</w:t>
      </w:r>
      <w:r w:rsidR="00C858AA" w:rsidRPr="006A726D">
        <w:rPr>
          <w:strike/>
          <w:color w:val="FF0000"/>
          <w:kern w:val="28"/>
          <w:szCs w:val="24"/>
        </w:rPr>
        <w:t>5</w:t>
      </w:r>
      <w:r w:rsidRPr="006A726D">
        <w:rPr>
          <w:strike/>
          <w:color w:val="FF0000"/>
          <w:kern w:val="28"/>
          <w:szCs w:val="24"/>
        </w:rPr>
        <w:t xml:space="preserve"> – </w:t>
      </w:r>
      <w:r w:rsidR="000E3F74" w:rsidRPr="006A726D">
        <w:rPr>
          <w:strike/>
          <w:color w:val="FF0000"/>
          <w:kern w:val="28"/>
          <w:szCs w:val="24"/>
        </w:rPr>
        <w:t>1</w:t>
      </w:r>
      <w:r w:rsidRPr="006A726D">
        <w:rPr>
          <w:strike/>
          <w:color w:val="FF0000"/>
          <w:kern w:val="28"/>
          <w:szCs w:val="24"/>
        </w:rPr>
        <w:t>:</w:t>
      </w:r>
      <w:r w:rsidR="00C858AA" w:rsidRPr="006A726D">
        <w:rPr>
          <w:strike/>
          <w:color w:val="FF0000"/>
          <w:kern w:val="28"/>
          <w:szCs w:val="24"/>
        </w:rPr>
        <w:t>2</w:t>
      </w:r>
      <w:r w:rsidR="006F4DFA" w:rsidRPr="006A726D">
        <w:rPr>
          <w:strike/>
          <w:color w:val="FF0000"/>
          <w:kern w:val="28"/>
          <w:szCs w:val="24"/>
        </w:rPr>
        <w:t>5</w:t>
      </w:r>
      <w:r w:rsidR="00520BB4" w:rsidRPr="006A726D">
        <w:rPr>
          <w:strike/>
          <w:color w:val="FF0000"/>
          <w:kern w:val="28"/>
          <w:szCs w:val="24"/>
        </w:rPr>
        <w:t>)</w:t>
      </w:r>
      <w:r w:rsidR="006A726D" w:rsidRPr="006A726D">
        <w:rPr>
          <w:color w:val="FF0000"/>
          <w:kern w:val="28"/>
          <w:szCs w:val="24"/>
        </w:rPr>
        <w:t xml:space="preserve"> </w:t>
      </w:r>
      <w:r w:rsidR="006A726D" w:rsidRPr="00CF1466">
        <w:rPr>
          <w:color w:val="FF0000"/>
        </w:rPr>
        <w:t>(</w:t>
      </w:r>
      <w:r w:rsidR="006A726D">
        <w:rPr>
          <w:color w:val="FF0000"/>
        </w:rPr>
        <w:t>12</w:t>
      </w:r>
      <w:r w:rsidR="006A726D" w:rsidRPr="00CF1466">
        <w:rPr>
          <w:color w:val="FF0000"/>
        </w:rPr>
        <w:t>:</w:t>
      </w:r>
      <w:r w:rsidR="006A726D">
        <w:rPr>
          <w:color w:val="FF0000"/>
        </w:rPr>
        <w:t>15</w:t>
      </w:r>
      <w:r w:rsidR="006A726D" w:rsidRPr="00CF1466">
        <w:rPr>
          <w:color w:val="FF0000"/>
        </w:rPr>
        <w:t xml:space="preserve"> – </w:t>
      </w:r>
      <w:r w:rsidR="006A726D">
        <w:rPr>
          <w:color w:val="FF0000"/>
        </w:rPr>
        <w:t>12</w:t>
      </w:r>
      <w:r w:rsidR="006A726D" w:rsidRPr="00CF1466">
        <w:rPr>
          <w:color w:val="FF0000"/>
        </w:rPr>
        <w:t>:</w:t>
      </w:r>
      <w:r w:rsidR="006A726D">
        <w:rPr>
          <w:color w:val="FF0000"/>
        </w:rPr>
        <w:t>55</w:t>
      </w:r>
      <w:r w:rsidR="006A726D" w:rsidRPr="00CF1466">
        <w:rPr>
          <w:color w:val="FF0000"/>
        </w:rPr>
        <w:t>)</w:t>
      </w:r>
    </w:p>
    <w:p w14:paraId="00DBF840" w14:textId="11B14745" w:rsidR="006D7E2F" w:rsidRDefault="007A0D3F" w:rsidP="002F31EC">
      <w:pPr>
        <w:pStyle w:val="ListSubhead1"/>
        <w:numPr>
          <w:ilvl w:val="0"/>
          <w:numId w:val="0"/>
        </w:numPr>
        <w:ind w:left="720"/>
        <w:contextualSpacing/>
        <w:rPr>
          <w:b w:val="0"/>
          <w:szCs w:val="24"/>
        </w:rPr>
      </w:pPr>
      <w:r>
        <w:rPr>
          <w:b w:val="0"/>
          <w:szCs w:val="24"/>
        </w:rPr>
        <w:t xml:space="preserve">Patricio Rocha Garrido and Angelo Marcino </w:t>
      </w:r>
      <w:r w:rsidR="00287CE3" w:rsidRPr="00287CE3">
        <w:rPr>
          <w:b w:val="0"/>
          <w:szCs w:val="24"/>
        </w:rPr>
        <w:t xml:space="preserve">will </w:t>
      </w:r>
      <w:r>
        <w:rPr>
          <w:b w:val="0"/>
          <w:szCs w:val="24"/>
        </w:rPr>
        <w:t xml:space="preserve">provide education on the new Reserve Price Formation </w:t>
      </w:r>
      <w:r w:rsidR="000C43A9" w:rsidRPr="000C43A9">
        <w:rPr>
          <w:b w:val="0"/>
          <w:szCs w:val="24"/>
        </w:rPr>
        <w:t>Operating Reserve Demand Curves</w:t>
      </w:r>
      <w:r w:rsidR="000C43A9">
        <w:rPr>
          <w:b w:val="0"/>
          <w:szCs w:val="24"/>
        </w:rPr>
        <w:t xml:space="preserve"> (</w:t>
      </w:r>
      <w:r>
        <w:rPr>
          <w:b w:val="0"/>
          <w:szCs w:val="24"/>
        </w:rPr>
        <w:t>ORDCs</w:t>
      </w:r>
      <w:r w:rsidR="000C43A9">
        <w:rPr>
          <w:b w:val="0"/>
          <w:szCs w:val="24"/>
        </w:rPr>
        <w:t>)</w:t>
      </w:r>
      <w:r>
        <w:rPr>
          <w:b w:val="0"/>
          <w:szCs w:val="24"/>
        </w:rPr>
        <w:t>.</w:t>
      </w:r>
    </w:p>
    <w:p w14:paraId="1C4E5D5E" w14:textId="14C03015" w:rsidR="00AB6153" w:rsidRDefault="00AB6153" w:rsidP="006F4DFA">
      <w:pPr>
        <w:pStyle w:val="ListSubhead1"/>
        <w:numPr>
          <w:ilvl w:val="0"/>
          <w:numId w:val="0"/>
        </w:numPr>
        <w:contextualSpacing/>
        <w:rPr>
          <w:b w:val="0"/>
          <w:szCs w:val="24"/>
        </w:rPr>
      </w:pPr>
    </w:p>
    <w:p w14:paraId="20D2A8DE" w14:textId="7E5467FF" w:rsidR="006D7E2F" w:rsidRDefault="007A0D3F" w:rsidP="00CF1466">
      <w:pPr>
        <w:pStyle w:val="ListSubhead1"/>
        <w:numPr>
          <w:ilvl w:val="0"/>
          <w:numId w:val="25"/>
        </w:numPr>
        <w:contextualSpacing/>
        <w:rPr>
          <w:szCs w:val="24"/>
        </w:rPr>
      </w:pPr>
      <w:r>
        <w:rPr>
          <w:szCs w:val="24"/>
        </w:rPr>
        <w:t>Shortage Pricing</w:t>
      </w:r>
      <w:r w:rsidR="006D7E2F">
        <w:rPr>
          <w:szCs w:val="24"/>
        </w:rPr>
        <w:t xml:space="preserve"> </w:t>
      </w:r>
      <w:r w:rsidR="006D7E2F" w:rsidRPr="006A726D">
        <w:rPr>
          <w:strike/>
          <w:color w:val="FF0000"/>
          <w:kern w:val="28"/>
          <w:szCs w:val="24"/>
        </w:rPr>
        <w:t>(</w:t>
      </w:r>
      <w:r w:rsidR="008D79B5" w:rsidRPr="006A726D">
        <w:rPr>
          <w:strike/>
          <w:color w:val="FF0000"/>
          <w:kern w:val="28"/>
          <w:szCs w:val="24"/>
        </w:rPr>
        <w:t>1</w:t>
      </w:r>
      <w:r w:rsidR="00C104C0" w:rsidRPr="006A726D">
        <w:rPr>
          <w:strike/>
          <w:color w:val="FF0000"/>
          <w:kern w:val="28"/>
          <w:szCs w:val="24"/>
        </w:rPr>
        <w:t>:</w:t>
      </w:r>
      <w:r w:rsidR="00C858AA" w:rsidRPr="006A726D">
        <w:rPr>
          <w:strike/>
          <w:color w:val="FF0000"/>
          <w:kern w:val="28"/>
          <w:szCs w:val="24"/>
        </w:rPr>
        <w:t>2</w:t>
      </w:r>
      <w:r w:rsidR="000E3F74" w:rsidRPr="006A726D">
        <w:rPr>
          <w:strike/>
          <w:color w:val="FF0000"/>
          <w:kern w:val="28"/>
          <w:szCs w:val="24"/>
        </w:rPr>
        <w:t>5</w:t>
      </w:r>
      <w:r w:rsidR="006D7E2F" w:rsidRPr="006A726D">
        <w:rPr>
          <w:strike/>
          <w:color w:val="FF0000"/>
          <w:kern w:val="28"/>
          <w:szCs w:val="24"/>
        </w:rPr>
        <w:t xml:space="preserve"> </w:t>
      </w:r>
      <w:r w:rsidR="00C104C0" w:rsidRPr="006A726D">
        <w:rPr>
          <w:strike/>
          <w:color w:val="FF0000"/>
          <w:kern w:val="28"/>
          <w:szCs w:val="24"/>
        </w:rPr>
        <w:t xml:space="preserve">– </w:t>
      </w:r>
      <w:r w:rsidR="00CB5415" w:rsidRPr="006A726D">
        <w:rPr>
          <w:strike/>
          <w:color w:val="FF0000"/>
          <w:kern w:val="28"/>
          <w:szCs w:val="24"/>
        </w:rPr>
        <w:t>2</w:t>
      </w:r>
      <w:r w:rsidR="00C104C0" w:rsidRPr="006A726D">
        <w:rPr>
          <w:strike/>
          <w:color w:val="FF0000"/>
          <w:kern w:val="28"/>
          <w:szCs w:val="24"/>
        </w:rPr>
        <w:t>:</w:t>
      </w:r>
      <w:r w:rsidR="00CB5415" w:rsidRPr="006A726D">
        <w:rPr>
          <w:strike/>
          <w:color w:val="FF0000"/>
          <w:kern w:val="28"/>
          <w:szCs w:val="24"/>
        </w:rPr>
        <w:t>00</w:t>
      </w:r>
      <w:r w:rsidR="006D7E2F" w:rsidRPr="006A726D">
        <w:rPr>
          <w:strike/>
          <w:color w:val="FF0000"/>
          <w:kern w:val="28"/>
          <w:szCs w:val="24"/>
        </w:rPr>
        <w:t>)</w:t>
      </w:r>
      <w:r w:rsidR="006A726D" w:rsidRPr="006A726D">
        <w:rPr>
          <w:color w:val="FF0000"/>
          <w:kern w:val="28"/>
          <w:szCs w:val="24"/>
        </w:rPr>
        <w:t xml:space="preserve"> </w:t>
      </w:r>
      <w:r w:rsidR="006A726D" w:rsidRPr="00CF1466">
        <w:rPr>
          <w:color w:val="FF0000"/>
        </w:rPr>
        <w:t>(</w:t>
      </w:r>
      <w:r w:rsidR="006A726D">
        <w:rPr>
          <w:color w:val="FF0000"/>
        </w:rPr>
        <w:t>12</w:t>
      </w:r>
      <w:r w:rsidR="006A726D" w:rsidRPr="00CF1466">
        <w:rPr>
          <w:color w:val="FF0000"/>
        </w:rPr>
        <w:t>:</w:t>
      </w:r>
      <w:r w:rsidR="006A726D">
        <w:rPr>
          <w:color w:val="FF0000"/>
        </w:rPr>
        <w:t>55</w:t>
      </w:r>
      <w:r w:rsidR="006A726D" w:rsidRPr="00CF1466">
        <w:rPr>
          <w:color w:val="FF0000"/>
        </w:rPr>
        <w:t xml:space="preserve"> – </w:t>
      </w:r>
      <w:r w:rsidR="006A726D">
        <w:rPr>
          <w:color w:val="FF0000"/>
        </w:rPr>
        <w:t>1</w:t>
      </w:r>
      <w:r w:rsidR="006A726D" w:rsidRPr="00CF1466">
        <w:rPr>
          <w:color w:val="FF0000"/>
        </w:rPr>
        <w:t>:</w:t>
      </w:r>
      <w:r w:rsidR="006A726D">
        <w:rPr>
          <w:color w:val="FF0000"/>
        </w:rPr>
        <w:t>30</w:t>
      </w:r>
      <w:r w:rsidR="006A726D" w:rsidRPr="00CF1466">
        <w:rPr>
          <w:color w:val="FF0000"/>
        </w:rPr>
        <w:t>)</w:t>
      </w:r>
    </w:p>
    <w:p w14:paraId="187875EE" w14:textId="2D47014B" w:rsidR="00374D41" w:rsidRDefault="007A0D3F" w:rsidP="006741DE">
      <w:pPr>
        <w:pStyle w:val="ListSubhead1"/>
        <w:numPr>
          <w:ilvl w:val="0"/>
          <w:numId w:val="0"/>
        </w:numPr>
        <w:ind w:left="720"/>
        <w:contextualSpacing/>
        <w:rPr>
          <w:b w:val="0"/>
          <w:szCs w:val="24"/>
        </w:rPr>
      </w:pPr>
      <w:r>
        <w:rPr>
          <w:b w:val="0"/>
          <w:szCs w:val="24"/>
        </w:rPr>
        <w:t xml:space="preserve">Damon Fereshetian </w:t>
      </w:r>
      <w:r w:rsidR="006D7E2F">
        <w:rPr>
          <w:b w:val="0"/>
          <w:szCs w:val="24"/>
        </w:rPr>
        <w:t xml:space="preserve">will provide </w:t>
      </w:r>
      <w:r>
        <w:rPr>
          <w:b w:val="0"/>
          <w:szCs w:val="24"/>
        </w:rPr>
        <w:t>education on Shortage Pricing</w:t>
      </w:r>
      <w:r w:rsidR="006D7E2F">
        <w:rPr>
          <w:b w:val="0"/>
          <w:szCs w:val="24"/>
        </w:rPr>
        <w:t>.</w:t>
      </w:r>
    </w:p>
    <w:p w14:paraId="111D5AA9" w14:textId="0639489B" w:rsidR="005E1A3A" w:rsidRDefault="005E1A3A" w:rsidP="005E1A3A">
      <w:pPr>
        <w:pStyle w:val="PrimaryHeading"/>
      </w:pPr>
      <w:r>
        <w:t xml:space="preserve">Working Items </w:t>
      </w:r>
      <w:r w:rsidRPr="005E1A3A">
        <w:rPr>
          <w:b w:val="0"/>
          <w:strike/>
          <w:color w:val="FF0000"/>
        </w:rPr>
        <w:t>(</w:t>
      </w:r>
      <w:r w:rsidRPr="005E1A3A">
        <w:rPr>
          <w:strike/>
          <w:color w:val="FF0000"/>
        </w:rPr>
        <w:t>10:40 – 11:10</w:t>
      </w:r>
      <w:r w:rsidRPr="00CF1466">
        <w:rPr>
          <w:strike/>
          <w:color w:val="FF0000"/>
        </w:rPr>
        <w:t>)</w:t>
      </w:r>
      <w:r w:rsidRPr="00CF1466">
        <w:rPr>
          <w:color w:val="FF0000"/>
        </w:rPr>
        <w:t xml:space="preserve"> </w:t>
      </w:r>
      <w:r w:rsidRPr="00CF1466">
        <w:rPr>
          <w:color w:val="FF0000"/>
        </w:rPr>
        <w:t>(1:30 – 2:00)</w:t>
      </w:r>
    </w:p>
    <w:p w14:paraId="2E2BBBDE" w14:textId="7B215642" w:rsidR="005E1A3A" w:rsidRPr="008E392B" w:rsidRDefault="005E1A3A" w:rsidP="00CF1466">
      <w:pPr>
        <w:pStyle w:val="ListSubhead1"/>
        <w:numPr>
          <w:ilvl w:val="0"/>
          <w:numId w:val="3"/>
        </w:numPr>
        <w:contextualSpacing/>
        <w:rPr>
          <w:szCs w:val="24"/>
        </w:rPr>
      </w:pPr>
      <w:r w:rsidRPr="008E392B">
        <w:rPr>
          <w:szCs w:val="24"/>
        </w:rPr>
        <w:t xml:space="preserve">RPM Capacity Transfer Rights </w:t>
      </w:r>
      <w:r w:rsidRPr="005E1A3A">
        <w:rPr>
          <w:strike/>
          <w:color w:val="FF0000"/>
          <w:szCs w:val="24"/>
        </w:rPr>
        <w:t>(10:40 – 11:10)</w:t>
      </w:r>
      <w:r w:rsidRPr="005E1A3A">
        <w:rPr>
          <w:strike/>
          <w:color w:val="FF0000"/>
          <w:szCs w:val="24"/>
        </w:rPr>
        <w:t xml:space="preserve"> </w:t>
      </w:r>
      <w:r w:rsidRPr="00CF1466">
        <w:rPr>
          <w:color w:val="FF0000"/>
          <w:szCs w:val="24"/>
        </w:rPr>
        <w:t>(1:30 – 2:00)</w:t>
      </w:r>
    </w:p>
    <w:p w14:paraId="5ED30F82" w14:textId="77777777" w:rsidR="005E1A3A" w:rsidRPr="007E36F0" w:rsidRDefault="005E1A3A" w:rsidP="005E1A3A">
      <w:pPr>
        <w:pStyle w:val="ListSubhead1"/>
        <w:numPr>
          <w:ilvl w:val="0"/>
          <w:numId w:val="0"/>
        </w:numPr>
        <w:ind w:left="720"/>
        <w:contextualSpacing/>
        <w:rPr>
          <w:b w:val="0"/>
          <w:szCs w:val="24"/>
        </w:rPr>
      </w:pPr>
      <w:r>
        <w:rPr>
          <w:b w:val="0"/>
          <w:szCs w:val="24"/>
        </w:rPr>
        <w:t>Lisa Morelli will facilitate a discussion to identify interests and design components for the RPM Capacity Transfer Rights issue charge.</w:t>
      </w:r>
    </w:p>
    <w:p w14:paraId="19EAAD42" w14:textId="66F5D538" w:rsidR="005E1A3A" w:rsidRPr="005E1A3A" w:rsidRDefault="005E1A3A" w:rsidP="005E1A3A">
      <w:pPr>
        <w:pStyle w:val="ListSubhead1"/>
        <w:numPr>
          <w:ilvl w:val="0"/>
          <w:numId w:val="0"/>
        </w:numPr>
        <w:ind w:left="720"/>
        <w:contextualSpacing/>
        <w:rPr>
          <w:b w:val="0"/>
          <w:color w:val="0000FF" w:themeColor="hyperlink"/>
          <w:u w:val="single"/>
        </w:rPr>
      </w:pPr>
      <w:hyperlink r:id="rId9" w:history="1">
        <w:r>
          <w:rPr>
            <w:rStyle w:val="Hyperlink"/>
            <w:b w:val="0"/>
          </w:rPr>
          <w:t>Issue Tracking: Capacity</w:t>
        </w:r>
      </w:hyperlink>
      <w:r>
        <w:rPr>
          <w:rStyle w:val="Hyperlink"/>
          <w:b w:val="0"/>
        </w:rPr>
        <w:t xml:space="preserve"> Transfer Rights in RPM</w:t>
      </w:r>
    </w:p>
    <w:p w14:paraId="6D33D1B6" w14:textId="549DC968" w:rsidR="000E76C0" w:rsidRPr="00EC26B1" w:rsidRDefault="00CC0472" w:rsidP="00EC26B1">
      <w:pPr>
        <w:pStyle w:val="PrimaryHeading"/>
      </w:pPr>
      <w:r>
        <w:t>Informational Section</w:t>
      </w:r>
    </w:p>
    <w:p w14:paraId="7375A468" w14:textId="4D9656CB" w:rsidR="00461495" w:rsidRPr="00650A9C" w:rsidRDefault="00461495" w:rsidP="00CC0472">
      <w:pPr>
        <w:pStyle w:val="NoSpacing"/>
        <w:rPr>
          <w:rFonts w:ascii="Arial Narrow" w:hAnsi="Arial Narrow"/>
          <w:b/>
          <w:sz w:val="24"/>
          <w:szCs w:val="24"/>
        </w:rPr>
      </w:pPr>
      <w:r w:rsidRPr="00650A9C">
        <w:rPr>
          <w:rFonts w:ascii="Arial Narrow" w:hAnsi="Arial Narrow"/>
          <w:b/>
          <w:sz w:val="24"/>
          <w:szCs w:val="24"/>
        </w:rPr>
        <w:t>Interregional Coordination Update</w:t>
      </w:r>
    </w:p>
    <w:p w14:paraId="1B8C8FCD" w14:textId="31EF3109" w:rsidR="00461495" w:rsidRDefault="00461495" w:rsidP="00CC0472">
      <w:pPr>
        <w:pStyle w:val="NoSpacing"/>
        <w:rPr>
          <w:rFonts w:ascii="Arial Narrow" w:hAnsi="Arial Narrow"/>
          <w:sz w:val="24"/>
          <w:szCs w:val="24"/>
        </w:rPr>
      </w:pPr>
      <w:r w:rsidRPr="00650A9C">
        <w:rPr>
          <w:rFonts w:ascii="Arial Narrow" w:hAnsi="Arial Narrow"/>
          <w:sz w:val="24"/>
          <w:szCs w:val="24"/>
        </w:rPr>
        <w:t>Materials are posted as informational only.</w:t>
      </w:r>
    </w:p>
    <w:p w14:paraId="0298402D" w14:textId="0751B72C" w:rsidR="00CC0472" w:rsidRDefault="00CC0472" w:rsidP="00CC0472">
      <w:pPr>
        <w:pStyle w:val="NoSpacing"/>
        <w:rPr>
          <w:rFonts w:ascii="Arial Narrow" w:hAnsi="Arial Narrow"/>
          <w:b/>
          <w:sz w:val="24"/>
          <w:szCs w:val="24"/>
        </w:rPr>
      </w:pPr>
    </w:p>
    <w:p w14:paraId="294C7F84" w14:textId="6B767F26" w:rsidR="008563C4" w:rsidRDefault="008D79B5" w:rsidP="008563C4">
      <w:pPr>
        <w:pStyle w:val="Default"/>
        <w:rPr>
          <w:rFonts w:ascii="Arial Narrow" w:hAnsi="Arial Narrow" w:cstheme="minorBidi"/>
          <w:b/>
          <w:color w:val="auto"/>
        </w:rPr>
      </w:pPr>
      <w:r>
        <w:rPr>
          <w:rFonts w:ascii="Arial Narrow" w:hAnsi="Arial Narrow" w:cstheme="minorBidi"/>
          <w:b/>
          <w:color w:val="auto"/>
        </w:rPr>
        <w:t>South IMP/EXP</w:t>
      </w:r>
      <w:r w:rsidR="00DD34A3">
        <w:rPr>
          <w:rFonts w:ascii="Arial Narrow" w:hAnsi="Arial Narrow" w:cstheme="minorBidi"/>
          <w:b/>
          <w:color w:val="auto"/>
        </w:rPr>
        <w:t xml:space="preserve"> Interface Consolidation</w:t>
      </w:r>
    </w:p>
    <w:p w14:paraId="76C4B8CD" w14:textId="4AF7F2E0" w:rsidR="008563C4" w:rsidRDefault="007A0D3F" w:rsidP="00817936">
      <w:pPr>
        <w:pStyle w:val="NoSpacing"/>
        <w:rPr>
          <w:rFonts w:ascii="Arial Narrow" w:hAnsi="Arial Narrow"/>
          <w:sz w:val="24"/>
          <w:szCs w:val="24"/>
        </w:rPr>
      </w:pPr>
      <w:r w:rsidRPr="007A0D3F">
        <w:rPr>
          <w:rFonts w:ascii="Arial Narrow" w:hAnsi="Arial Narrow"/>
          <w:sz w:val="24"/>
          <w:szCs w:val="24"/>
        </w:rPr>
        <w:t>Materials are posted as informational only</w:t>
      </w:r>
      <w:r w:rsidR="008563C4">
        <w:rPr>
          <w:rFonts w:ascii="Arial Narrow" w:hAnsi="Arial Narrow"/>
          <w:sz w:val="24"/>
          <w:szCs w:val="24"/>
        </w:rPr>
        <w:t>.</w:t>
      </w:r>
    </w:p>
    <w:p w14:paraId="252D5CDC" w14:textId="0E11E4A3" w:rsidR="00AB6153" w:rsidRDefault="00AB6153" w:rsidP="00817936">
      <w:pPr>
        <w:pStyle w:val="NoSpacing"/>
        <w:rPr>
          <w:rFonts w:ascii="Arial Narrow" w:hAnsi="Arial Narrow"/>
          <w:sz w:val="24"/>
          <w:szCs w:val="24"/>
        </w:rPr>
      </w:pPr>
    </w:p>
    <w:p w14:paraId="2C49A062" w14:textId="65970051" w:rsidR="00AB6153" w:rsidRDefault="00AB6153" w:rsidP="00AB6153">
      <w:pPr>
        <w:pStyle w:val="Default"/>
        <w:rPr>
          <w:rFonts w:ascii="Arial Narrow" w:hAnsi="Arial Narrow" w:cstheme="minorBidi"/>
          <w:b/>
          <w:color w:val="auto"/>
        </w:rPr>
      </w:pPr>
      <w:r>
        <w:rPr>
          <w:rFonts w:ascii="Arial Narrow" w:hAnsi="Arial Narrow" w:cstheme="minorBidi"/>
          <w:b/>
          <w:color w:val="auto"/>
        </w:rPr>
        <w:lastRenderedPageBreak/>
        <w:t>Q1 2021 Net Energy Injections Quarterly Report</w:t>
      </w:r>
    </w:p>
    <w:p w14:paraId="1F9AA399" w14:textId="77777777" w:rsidR="00AB6153" w:rsidRDefault="00AB6153" w:rsidP="00AB6153">
      <w:pPr>
        <w:pStyle w:val="NoSpacing"/>
        <w:rPr>
          <w:rFonts w:ascii="Arial Narrow" w:hAnsi="Arial Narrow"/>
          <w:sz w:val="24"/>
          <w:szCs w:val="24"/>
        </w:rPr>
      </w:pPr>
      <w:r w:rsidRPr="007A0D3F">
        <w:rPr>
          <w:rFonts w:ascii="Arial Narrow" w:hAnsi="Arial Narrow"/>
          <w:sz w:val="24"/>
          <w:szCs w:val="24"/>
        </w:rPr>
        <w:t>Materials are posted as informational only</w:t>
      </w:r>
      <w:r>
        <w:rPr>
          <w:rFonts w:ascii="Arial Narrow" w:hAnsi="Arial Narrow"/>
          <w:sz w:val="24"/>
          <w:szCs w:val="24"/>
        </w:rPr>
        <w:t>.</w:t>
      </w:r>
    </w:p>
    <w:p w14:paraId="0742ACA9" w14:textId="736C2303" w:rsidR="00817936" w:rsidRPr="00817936" w:rsidRDefault="00817936" w:rsidP="00817936">
      <w:pPr>
        <w:pStyle w:val="NoSpacing"/>
        <w:rPr>
          <w:b/>
        </w:rPr>
      </w:pPr>
    </w:p>
    <w:p w14:paraId="36B1030A" w14:textId="606D7688"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4"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5"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29"/>
      </w:tblGrid>
      <w:tr w:rsidR="007C4088" w14:paraId="135E28FC" w14:textId="77777777" w:rsidTr="003A4B9B">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3A4B9B">
            <w:pPr>
              <w:pStyle w:val="tableheading"/>
              <w:jc w:val="left"/>
              <w:rPr>
                <w:b/>
                <w:i w:val="0"/>
              </w:rPr>
            </w:pPr>
            <w:r w:rsidRPr="003C3320">
              <w:rPr>
                <w:b/>
                <w:i w:val="0"/>
              </w:rPr>
              <w:t>Future Meeting Dates and Materials</w:t>
            </w:r>
          </w:p>
        </w:tc>
        <w:tc>
          <w:tcPr>
            <w:tcW w:w="1816"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3A4B9B">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3A4B9B">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3A4B9B">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3A4B9B">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3A4B9B">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3A4B9B">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3A4B9B">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529"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3A4B9B">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7C4088" w14:paraId="78BD5E92" w14:textId="77777777" w:rsidTr="003A4B9B">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6" w:space="0" w:color="FFFFFF" w:themeColor="background1"/>
              <w:bottom w:val="single" w:sz="4" w:space="0" w:color="auto"/>
              <w:right w:val="single" w:sz="4" w:space="0" w:color="auto"/>
            </w:tcBorders>
            <w:shd w:val="clear" w:color="auto" w:fill="E1F6FF"/>
          </w:tcPr>
          <w:p w14:paraId="5857A9EF" w14:textId="460424F6" w:rsidR="007C4088" w:rsidRPr="00BB6921"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June 9</w:t>
            </w:r>
          </w:p>
        </w:tc>
        <w:tc>
          <w:tcPr>
            <w:tcW w:w="983" w:type="dxa"/>
            <w:tcBorders>
              <w:top w:val="single" w:sz="6" w:space="0" w:color="FFFFFF" w:themeColor="background1"/>
              <w:left w:val="single" w:sz="4" w:space="0" w:color="auto"/>
              <w:bottom w:val="single" w:sz="4" w:space="0" w:color="auto"/>
              <w:right w:val="single" w:sz="8" w:space="0" w:color="auto"/>
            </w:tcBorders>
          </w:tcPr>
          <w:p w14:paraId="361F1B0E" w14:textId="77777777" w:rsidR="007C4088" w:rsidRPr="00C10A93" w:rsidRDefault="007C4088" w:rsidP="003A4B9B">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6" w:space="0" w:color="FFFFFF" w:themeColor="background1"/>
              <w:left w:val="single" w:sz="8" w:space="0" w:color="auto"/>
              <w:bottom w:val="single" w:sz="4" w:space="0" w:color="auto"/>
              <w:right w:val="single" w:sz="8" w:space="0" w:color="auto"/>
            </w:tcBorders>
          </w:tcPr>
          <w:p w14:paraId="625DAAC5" w14:textId="286C5796" w:rsidR="007C4088" w:rsidRPr="00C10A93" w:rsidRDefault="007C4088" w:rsidP="003A4B9B">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6" w:space="0" w:color="FFFFFF" w:themeColor="background1"/>
              <w:left w:val="single" w:sz="4" w:space="0" w:color="auto"/>
              <w:bottom w:val="single" w:sz="4" w:space="0" w:color="auto"/>
              <w:right w:val="single" w:sz="4" w:space="0" w:color="auto"/>
            </w:tcBorders>
          </w:tcPr>
          <w:p w14:paraId="3E6D3ABB" w14:textId="236852C9" w:rsidR="007C4088" w:rsidRPr="00C10A93" w:rsidRDefault="007C4088" w:rsidP="008366BA">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w:t>
            </w:r>
            <w:r w:rsidRPr="00C10A93">
              <w:rPr>
                <w:b w:val="0"/>
                <w:color w:val="auto"/>
                <w:sz w:val="18"/>
                <w:szCs w:val="18"/>
              </w:rPr>
              <w:t xml:space="preserve"> </w:t>
            </w:r>
            <w:r w:rsidR="008366BA">
              <w:rPr>
                <w:b w:val="0"/>
                <w:color w:val="auto"/>
                <w:sz w:val="18"/>
                <w:szCs w:val="18"/>
              </w:rPr>
              <w:t>27</w:t>
            </w:r>
          </w:p>
        </w:tc>
        <w:tc>
          <w:tcPr>
            <w:tcW w:w="1529" w:type="dxa"/>
            <w:tcBorders>
              <w:top w:val="single" w:sz="6" w:space="0" w:color="FFFFFF" w:themeColor="background1"/>
              <w:left w:val="single" w:sz="4" w:space="0" w:color="auto"/>
              <w:bottom w:val="single" w:sz="4" w:space="0" w:color="auto"/>
              <w:right w:val="single" w:sz="4" w:space="0" w:color="auto"/>
            </w:tcBorders>
          </w:tcPr>
          <w:p w14:paraId="7F72F8BD" w14:textId="177D93C2" w:rsidR="007C4088" w:rsidRPr="00C10A93" w:rsidRDefault="007C4088" w:rsidP="007C408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w:t>
            </w:r>
            <w:r w:rsidRPr="00C10A93">
              <w:rPr>
                <w:b w:val="0"/>
                <w:color w:val="auto"/>
                <w:sz w:val="18"/>
                <w:szCs w:val="18"/>
              </w:rPr>
              <w:t xml:space="preserve"> </w:t>
            </w:r>
            <w:r>
              <w:rPr>
                <w:b w:val="0"/>
                <w:color w:val="auto"/>
                <w:sz w:val="18"/>
                <w:szCs w:val="18"/>
              </w:rPr>
              <w:t>2</w:t>
            </w:r>
          </w:p>
        </w:tc>
      </w:tr>
      <w:tr w:rsidR="007C4088" w14:paraId="73B5E8A4" w14:textId="77777777" w:rsidTr="003A4B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13E2073F" w14:textId="397C7235" w:rsidR="007C4088" w:rsidRPr="00BB6921"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July 14</w:t>
            </w:r>
          </w:p>
        </w:tc>
        <w:tc>
          <w:tcPr>
            <w:tcW w:w="983" w:type="dxa"/>
            <w:tcBorders>
              <w:top w:val="single" w:sz="4" w:space="0" w:color="auto"/>
              <w:left w:val="single" w:sz="4" w:space="0" w:color="auto"/>
              <w:bottom w:val="single" w:sz="4" w:space="0" w:color="auto"/>
              <w:right w:val="single" w:sz="8" w:space="0" w:color="auto"/>
            </w:tcBorders>
          </w:tcPr>
          <w:p w14:paraId="613CA745" w14:textId="77777777" w:rsidR="007C4088" w:rsidRPr="00C10A93" w:rsidRDefault="007C4088" w:rsidP="003A4B9B">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6EE9E26C" w14:textId="7BC045FA" w:rsidR="007C4088" w:rsidRPr="00C10A93" w:rsidRDefault="007C4088" w:rsidP="003A4B9B">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1DA039B4" w14:textId="3B47115B" w:rsidR="007C4088" w:rsidRPr="00C10A93" w:rsidRDefault="008366BA" w:rsidP="008366BA">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July</w:t>
            </w:r>
            <w:r w:rsidR="007C4088" w:rsidRPr="00C10A93">
              <w:rPr>
                <w:b w:val="0"/>
                <w:color w:val="auto"/>
                <w:sz w:val="18"/>
                <w:szCs w:val="18"/>
              </w:rPr>
              <w:t xml:space="preserve"> </w:t>
            </w:r>
            <w:r>
              <w:rPr>
                <w:b w:val="0"/>
                <w:color w:val="auto"/>
                <w:sz w:val="18"/>
                <w:szCs w:val="18"/>
              </w:rPr>
              <w:t>1</w:t>
            </w:r>
          </w:p>
        </w:tc>
        <w:tc>
          <w:tcPr>
            <w:tcW w:w="1529" w:type="dxa"/>
            <w:tcBorders>
              <w:top w:val="single" w:sz="4" w:space="0" w:color="auto"/>
              <w:left w:val="single" w:sz="4" w:space="0" w:color="auto"/>
              <w:bottom w:val="single" w:sz="4" w:space="0" w:color="auto"/>
              <w:right w:val="single" w:sz="4" w:space="0" w:color="auto"/>
            </w:tcBorders>
          </w:tcPr>
          <w:p w14:paraId="26D27A98" w14:textId="3866028A" w:rsidR="007C4088" w:rsidRPr="00C10A93" w:rsidRDefault="008366BA" w:rsidP="008366BA">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July</w:t>
            </w:r>
            <w:r w:rsidR="007C4088" w:rsidRPr="00C10A93">
              <w:rPr>
                <w:b w:val="0"/>
                <w:color w:val="auto"/>
                <w:sz w:val="18"/>
                <w:szCs w:val="18"/>
              </w:rPr>
              <w:t xml:space="preserve"> </w:t>
            </w:r>
            <w:r>
              <w:rPr>
                <w:b w:val="0"/>
                <w:color w:val="auto"/>
                <w:sz w:val="18"/>
                <w:szCs w:val="18"/>
              </w:rPr>
              <w:t>7</w:t>
            </w:r>
          </w:p>
        </w:tc>
      </w:tr>
      <w:tr w:rsidR="007C4088" w14:paraId="3B3E568E" w14:textId="77777777" w:rsidTr="003A4B9B">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24AACA19" w14:textId="6A038165" w:rsidR="007C4088" w:rsidRPr="00BB6921" w:rsidRDefault="007C4088" w:rsidP="003A4B9B">
            <w:pPr>
              <w:pStyle w:val="DisclaimerHeading"/>
              <w:spacing w:before="40" w:after="40" w:line="220" w:lineRule="exact"/>
              <w:jc w:val="left"/>
              <w:rPr>
                <w:b w:val="0"/>
                <w:i w:val="0"/>
                <w:color w:val="auto"/>
                <w:sz w:val="18"/>
                <w:szCs w:val="18"/>
              </w:rPr>
            </w:pPr>
            <w:r>
              <w:rPr>
                <w:b w:val="0"/>
                <w:i w:val="0"/>
                <w:color w:val="auto"/>
                <w:sz w:val="18"/>
                <w:szCs w:val="18"/>
              </w:rPr>
              <w:t>August 11</w:t>
            </w:r>
          </w:p>
        </w:tc>
        <w:tc>
          <w:tcPr>
            <w:tcW w:w="983" w:type="dxa"/>
            <w:tcBorders>
              <w:top w:val="single" w:sz="4" w:space="0" w:color="auto"/>
              <w:left w:val="single" w:sz="4" w:space="0" w:color="auto"/>
              <w:bottom w:val="single" w:sz="4" w:space="0" w:color="auto"/>
              <w:right w:val="single" w:sz="8" w:space="0" w:color="auto"/>
            </w:tcBorders>
          </w:tcPr>
          <w:p w14:paraId="4717F7EC" w14:textId="41A22BE5" w:rsidR="007C4088" w:rsidRPr="00C10A93" w:rsidRDefault="007C4088" w:rsidP="003A4B9B">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7D8F0693" w14:textId="67B5E9FA" w:rsidR="007C4088" w:rsidRPr="007C4088"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72FC408B" w14:textId="39463884" w:rsidR="007C4088" w:rsidRPr="00C10A93"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July </w:t>
            </w:r>
            <w:r w:rsidR="008366BA">
              <w:rPr>
                <w:b w:val="0"/>
                <w:color w:val="auto"/>
                <w:sz w:val="18"/>
                <w:szCs w:val="18"/>
              </w:rPr>
              <w:t>30</w:t>
            </w:r>
          </w:p>
        </w:tc>
        <w:tc>
          <w:tcPr>
            <w:tcW w:w="1529" w:type="dxa"/>
            <w:tcBorders>
              <w:top w:val="single" w:sz="4" w:space="0" w:color="auto"/>
              <w:left w:val="single" w:sz="4" w:space="0" w:color="auto"/>
              <w:bottom w:val="single" w:sz="4" w:space="0" w:color="auto"/>
              <w:right w:val="single" w:sz="4" w:space="0" w:color="auto"/>
            </w:tcBorders>
          </w:tcPr>
          <w:p w14:paraId="5244FA2C" w14:textId="07546768" w:rsidR="007C4088" w:rsidRPr="00C10A93"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August </w:t>
            </w:r>
            <w:r w:rsidR="008366BA">
              <w:rPr>
                <w:b w:val="0"/>
                <w:color w:val="auto"/>
                <w:sz w:val="18"/>
                <w:szCs w:val="18"/>
              </w:rPr>
              <w:t>4</w:t>
            </w:r>
          </w:p>
        </w:tc>
      </w:tr>
      <w:tr w:rsidR="007C4088" w14:paraId="1EE5BE78" w14:textId="77777777" w:rsidTr="003A4B9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18B66FE" w14:textId="3732CB8F" w:rsidR="007C4088" w:rsidRPr="00BB6921" w:rsidRDefault="007C4088" w:rsidP="003A4B9B">
            <w:pPr>
              <w:pStyle w:val="DisclaimerHeading"/>
              <w:spacing w:before="40" w:after="40" w:line="220" w:lineRule="exact"/>
              <w:jc w:val="left"/>
              <w:rPr>
                <w:b w:val="0"/>
                <w:i w:val="0"/>
                <w:color w:val="auto"/>
                <w:sz w:val="18"/>
                <w:szCs w:val="18"/>
              </w:rPr>
            </w:pPr>
            <w:r>
              <w:rPr>
                <w:b w:val="0"/>
                <w:i w:val="0"/>
                <w:color w:val="auto"/>
                <w:sz w:val="18"/>
                <w:szCs w:val="18"/>
              </w:rPr>
              <w:t>September 9</w:t>
            </w:r>
          </w:p>
        </w:tc>
        <w:tc>
          <w:tcPr>
            <w:tcW w:w="983" w:type="dxa"/>
            <w:tcBorders>
              <w:top w:val="single" w:sz="4" w:space="0" w:color="auto"/>
              <w:left w:val="single" w:sz="4" w:space="0" w:color="auto"/>
              <w:bottom w:val="single" w:sz="4" w:space="0" w:color="auto"/>
              <w:right w:val="single" w:sz="8" w:space="0" w:color="auto"/>
            </w:tcBorders>
          </w:tcPr>
          <w:p w14:paraId="3BFAFD35" w14:textId="6DF195AB" w:rsidR="007C4088" w:rsidRPr="00C10A93" w:rsidRDefault="007C4088" w:rsidP="003A4B9B">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6D0B96A" w14:textId="0BDD3CB2" w:rsidR="007C4088" w:rsidRPr="007C4088"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3065E536" w14:textId="1527CADF" w:rsidR="007C4088" w:rsidRPr="00C10A93"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August 30</w:t>
            </w:r>
          </w:p>
        </w:tc>
        <w:tc>
          <w:tcPr>
            <w:tcW w:w="1529" w:type="dxa"/>
            <w:tcBorders>
              <w:top w:val="single" w:sz="4" w:space="0" w:color="auto"/>
              <w:left w:val="single" w:sz="4" w:space="0" w:color="auto"/>
              <w:bottom w:val="single" w:sz="4" w:space="0" w:color="auto"/>
              <w:right w:val="single" w:sz="4" w:space="0" w:color="auto"/>
            </w:tcBorders>
          </w:tcPr>
          <w:p w14:paraId="501709F4" w14:textId="2176B7D0" w:rsidR="007C4088" w:rsidRPr="00C10A93"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September </w:t>
            </w:r>
            <w:r w:rsidR="00EB2199">
              <w:rPr>
                <w:b w:val="0"/>
                <w:color w:val="auto"/>
                <w:sz w:val="18"/>
                <w:szCs w:val="18"/>
              </w:rPr>
              <w:t>2</w:t>
            </w:r>
          </w:p>
        </w:tc>
      </w:tr>
      <w:tr w:rsidR="007C4088" w14:paraId="293E8A5A" w14:textId="77777777" w:rsidTr="003A4B9B">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EC8B97D" w14:textId="78E45637" w:rsidR="007C4088" w:rsidRPr="007C4088" w:rsidRDefault="007C4088" w:rsidP="003A4B9B">
            <w:pPr>
              <w:pStyle w:val="DisclaimerHeading"/>
              <w:spacing w:before="40" w:after="40" w:line="220" w:lineRule="exact"/>
              <w:jc w:val="left"/>
              <w:rPr>
                <w:b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14:paraId="2580DD95" w14:textId="4D756827" w:rsidR="007C4088" w:rsidRPr="00C10A93" w:rsidRDefault="007C4088" w:rsidP="003A4B9B">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5BC169A1" w14:textId="06D8FD4C"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25FE30CA" w14:textId="4D0BBEAF"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September 24</w:t>
            </w:r>
          </w:p>
        </w:tc>
        <w:tc>
          <w:tcPr>
            <w:tcW w:w="1529" w:type="dxa"/>
            <w:tcBorders>
              <w:top w:val="single" w:sz="4" w:space="0" w:color="auto"/>
              <w:left w:val="single" w:sz="4" w:space="0" w:color="auto"/>
              <w:bottom w:val="single" w:sz="4" w:space="0" w:color="auto"/>
              <w:right w:val="single" w:sz="4" w:space="0" w:color="auto"/>
            </w:tcBorders>
          </w:tcPr>
          <w:p w14:paraId="23A26D0E" w14:textId="611710D8" w:rsidR="007C4088" w:rsidRPr="00EB58CC"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EB58CC">
              <w:rPr>
                <w:b w:val="0"/>
                <w:color w:val="auto"/>
                <w:sz w:val="18"/>
                <w:szCs w:val="18"/>
              </w:rPr>
              <w:t>September</w:t>
            </w:r>
            <w:r w:rsidR="00EB2199">
              <w:rPr>
                <w:b w:val="0"/>
                <w:color w:val="auto"/>
                <w:sz w:val="18"/>
                <w:szCs w:val="18"/>
              </w:rPr>
              <w:t xml:space="preserve"> 29</w:t>
            </w:r>
          </w:p>
        </w:tc>
      </w:tr>
      <w:tr w:rsidR="007C4088" w14:paraId="7A0C7F25" w14:textId="77777777" w:rsidTr="007C408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5F4E777C" w14:textId="7B4ED6B4" w:rsidR="007C4088" w:rsidRPr="0055010D" w:rsidRDefault="007C4088" w:rsidP="003A4B9B">
            <w:pPr>
              <w:pStyle w:val="DisclaimerHeading"/>
              <w:spacing w:before="40" w:after="40" w:line="220" w:lineRule="exact"/>
              <w:jc w:val="left"/>
              <w:rPr>
                <w:color w:val="auto"/>
                <w:sz w:val="18"/>
                <w:szCs w:val="18"/>
              </w:rPr>
            </w:pPr>
            <w:r>
              <w:rPr>
                <w:b w:val="0"/>
                <w:i w:val="0"/>
                <w:color w:val="auto"/>
                <w:sz w:val="18"/>
                <w:szCs w:val="18"/>
              </w:rPr>
              <w:t>November 3</w:t>
            </w:r>
          </w:p>
        </w:tc>
        <w:tc>
          <w:tcPr>
            <w:tcW w:w="983" w:type="dxa"/>
            <w:tcBorders>
              <w:top w:val="single" w:sz="4" w:space="0" w:color="auto"/>
              <w:left w:val="single" w:sz="4" w:space="0" w:color="auto"/>
              <w:bottom w:val="single" w:sz="4" w:space="0" w:color="auto"/>
              <w:right w:val="single" w:sz="8" w:space="0" w:color="auto"/>
            </w:tcBorders>
          </w:tcPr>
          <w:p w14:paraId="604AB340" w14:textId="6F53AF11" w:rsidR="007C4088" w:rsidRPr="00C10A93" w:rsidRDefault="007C4088" w:rsidP="003A4B9B">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CCB8AF9" w14:textId="35DDE44A" w:rsidR="007C4088" w:rsidRPr="00C10A93"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179F3B71" w14:textId="39C34FF2" w:rsidR="007C4088" w:rsidRPr="00613A78"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October 22</w:t>
            </w:r>
          </w:p>
        </w:tc>
        <w:tc>
          <w:tcPr>
            <w:tcW w:w="1529" w:type="dxa"/>
            <w:tcBorders>
              <w:top w:val="single" w:sz="4" w:space="0" w:color="auto"/>
              <w:left w:val="single" w:sz="4" w:space="0" w:color="auto"/>
              <w:bottom w:val="single" w:sz="4" w:space="0" w:color="auto"/>
              <w:right w:val="single" w:sz="4" w:space="0" w:color="auto"/>
            </w:tcBorders>
          </w:tcPr>
          <w:p w14:paraId="52B80E61" w14:textId="4FDA442B" w:rsidR="007C4088" w:rsidRPr="00613A78"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October</w:t>
            </w:r>
            <w:r w:rsidR="00EB2199" w:rsidRPr="00613A78">
              <w:rPr>
                <w:b w:val="0"/>
                <w:color w:val="auto"/>
                <w:sz w:val="18"/>
                <w:szCs w:val="18"/>
              </w:rPr>
              <w:t xml:space="preserve"> 27</w:t>
            </w:r>
          </w:p>
        </w:tc>
      </w:tr>
      <w:tr w:rsidR="007C4088" w14:paraId="655E9812" w14:textId="77777777" w:rsidTr="003A4B9B">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right w:val="single" w:sz="4" w:space="0" w:color="auto"/>
            </w:tcBorders>
            <w:shd w:val="clear" w:color="auto" w:fill="E1F6FF"/>
          </w:tcPr>
          <w:p w14:paraId="5BAE2354" w14:textId="7F3AC016" w:rsidR="007C4088"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t>December 1</w:t>
            </w:r>
          </w:p>
        </w:tc>
        <w:tc>
          <w:tcPr>
            <w:tcW w:w="983" w:type="dxa"/>
            <w:tcBorders>
              <w:top w:val="single" w:sz="4" w:space="0" w:color="auto"/>
              <w:left w:val="single" w:sz="4" w:space="0" w:color="auto"/>
              <w:right w:val="single" w:sz="8" w:space="0" w:color="auto"/>
            </w:tcBorders>
          </w:tcPr>
          <w:p w14:paraId="428E390A" w14:textId="57A09956" w:rsidR="007C4088" w:rsidRPr="00C10A93" w:rsidRDefault="007C4088" w:rsidP="003A4B9B">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right w:val="single" w:sz="8" w:space="0" w:color="auto"/>
            </w:tcBorders>
          </w:tcPr>
          <w:p w14:paraId="652F0135" w14:textId="497C2A75"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right w:val="single" w:sz="4" w:space="0" w:color="auto"/>
            </w:tcBorders>
          </w:tcPr>
          <w:p w14:paraId="574E4085" w14:textId="4BFEC1E9"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November 19</w:t>
            </w:r>
          </w:p>
        </w:tc>
        <w:tc>
          <w:tcPr>
            <w:tcW w:w="1529" w:type="dxa"/>
            <w:tcBorders>
              <w:top w:val="single" w:sz="4" w:space="0" w:color="auto"/>
              <w:left w:val="single" w:sz="4" w:space="0" w:color="auto"/>
              <w:right w:val="single" w:sz="4" w:space="0" w:color="auto"/>
            </w:tcBorders>
          </w:tcPr>
          <w:p w14:paraId="700E083A" w14:textId="54BD5530" w:rsidR="007C4088" w:rsidRPr="00613A78" w:rsidRDefault="00EB2199"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November 24</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w:t>
      </w:r>
      <w:r w:rsidRPr="00B62597">
        <w:lastRenderedPageBreak/>
        <w:t>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0"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1"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3"/>
      <w:footerReference w:type="even" r:id="rId24"/>
      <w:footerReference w:type="default" r:id="rId25"/>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C37125" w:rsidRDefault="00C37125" w:rsidP="00B62597">
      <w:pPr>
        <w:spacing w:after="0" w:line="240" w:lineRule="auto"/>
      </w:pPr>
      <w:r>
        <w:separator/>
      </w:r>
    </w:p>
  </w:endnote>
  <w:endnote w:type="continuationSeparator" w:id="0">
    <w:p w14:paraId="284B091B" w14:textId="77777777" w:rsidR="00C37125" w:rsidRDefault="00C37125"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734277-B8D4-4C74-8772-65C69CC45497}"/>
    <w:embedBold r:id="rId2" w:fontKey="{E4159990-FE97-40DF-98D7-C2FF8392D346}"/>
    <w:embedItalic r:id="rId3" w:fontKey="{75A18FDA-B51E-42DB-B71C-54B472FE3BA6}"/>
  </w:font>
  <w:font w:name="Arial Narrow">
    <w:panose1 w:val="020B0606020202030204"/>
    <w:charset w:val="00"/>
    <w:family w:val="swiss"/>
    <w:pitch w:val="variable"/>
    <w:sig w:usb0="00000287" w:usb1="00000800" w:usb2="00000000" w:usb3="00000000" w:csb0="0000009F" w:csb1="00000000"/>
    <w:embedRegular r:id="rId4" w:fontKey="{A29A2FDB-ACC2-4752-A0E6-268D6CDAB6BE}"/>
    <w:embedBold r:id="rId5" w:fontKey="{EFA9FBC5-E81B-4D33-AC83-CD161639DB46}"/>
    <w:embedItalic r:id="rId6" w:fontKey="{3B75A919-43A4-47C3-B820-3F4F72089C30}"/>
    <w:embedBoldItalic r:id="rId7" w:fontKey="{A42E80C0-7670-4683-9EC1-FD9663276A26}"/>
  </w:font>
  <w:font w:name="Tahoma">
    <w:panose1 w:val="020B0604030504040204"/>
    <w:charset w:val="00"/>
    <w:family w:val="swiss"/>
    <w:pitch w:val="variable"/>
    <w:sig w:usb0="E1002EFF" w:usb1="C000605B" w:usb2="00000029" w:usb3="00000000" w:csb0="000101FF" w:csb1="00000000"/>
    <w:embedRegular r:id="rId8" w:fontKey="{FE9B089F-CD5C-4BC7-83DA-702798794DE1}"/>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EF3DCCDD-9BF1-44E2-B769-8E7F9F22BC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2F6DEE75"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6539CA">
      <w:rPr>
        <w:rStyle w:val="PageNumber"/>
        <w:noProof/>
      </w:rPr>
      <w:t>4</w:t>
    </w:r>
    <w:r>
      <w:rPr>
        <w:rStyle w:val="PageNumber"/>
      </w:rPr>
      <w:fldChar w:fldCharType="end"/>
    </w:r>
  </w:p>
  <w:bookmarkStart w:id="3" w:name="OLE_LINK1"/>
  <w:p w14:paraId="05B93B69" w14:textId="41B8A3F4"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sidR="00451C8F">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C37125" w:rsidRDefault="00C37125" w:rsidP="00B62597">
      <w:pPr>
        <w:spacing w:after="0" w:line="240" w:lineRule="auto"/>
      </w:pPr>
      <w:r>
        <w:separator/>
      </w:r>
    </w:p>
  </w:footnote>
  <w:footnote w:type="continuationSeparator" w:id="0">
    <w:p w14:paraId="5ADFC8D2" w14:textId="77777777" w:rsidR="00C37125" w:rsidRDefault="00C37125"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38BD78C4" w:rsidR="00AB482A" w:rsidRPr="006A726D" w:rsidRDefault="007025F3" w:rsidP="007025F3">
    <w:pPr>
      <w:pStyle w:val="PostingDate"/>
      <w:ind w:right="-990"/>
      <w:rPr>
        <w:color w:val="FF0000"/>
      </w:rPr>
    </w:pPr>
    <w:r w:rsidRPr="00F52E45">
      <w:rPr>
        <w:color w:val="auto"/>
      </w:rPr>
      <w:t xml:space="preserve">As of </w:t>
    </w:r>
    <w:r w:rsidR="00322F4B" w:rsidRPr="00F52E45">
      <w:rPr>
        <w:color w:val="auto"/>
      </w:rPr>
      <w:t>May</w:t>
    </w:r>
    <w:r w:rsidR="002305E4" w:rsidRPr="00F52E45">
      <w:rPr>
        <w:color w:val="auto"/>
      </w:rPr>
      <w:t xml:space="preserve"> </w:t>
    </w:r>
    <w:r w:rsidR="006539CA">
      <w:rPr>
        <w:color w:val="auto"/>
      </w:rPr>
      <w:t>10</w:t>
    </w:r>
    <w:r w:rsidRPr="00F52E45">
      <w:rPr>
        <w:color w:val="auto"/>
      </w:rPr>
      <w:t>, 2021</w:t>
    </w:r>
    <w:r w:rsidR="00AB482A" w:rsidRPr="006A726D">
      <w:rPr>
        <w:rFonts w:eastAsia="Times New Roman" w:cs="Times New Roman"/>
        <w:noProof/>
        <w:color w:val="FF0000"/>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AB482A" w:rsidRPr="006A726D">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D254C"/>
    <w:multiLevelType w:val="hybridMultilevel"/>
    <w:tmpl w:val="B12444FA"/>
    <w:lvl w:ilvl="0" w:tplc="67349F5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4B79A7"/>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4100A2"/>
    <w:multiLevelType w:val="hybridMultilevel"/>
    <w:tmpl w:val="ED1859F4"/>
    <w:lvl w:ilvl="0" w:tplc="5052B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130E34"/>
    <w:multiLevelType w:val="hybridMultilevel"/>
    <w:tmpl w:val="1E867BD2"/>
    <w:lvl w:ilvl="0" w:tplc="470878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FE4F80"/>
    <w:multiLevelType w:val="hybridMultilevel"/>
    <w:tmpl w:val="EC261322"/>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7B4249"/>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8" w15:restartNumberingAfterBreak="0">
    <w:nsid w:val="396E7D33"/>
    <w:multiLevelType w:val="hybridMultilevel"/>
    <w:tmpl w:val="88E8B460"/>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2F65E8"/>
    <w:multiLevelType w:val="hybridMultilevel"/>
    <w:tmpl w:val="FFAE4D1C"/>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3C62B8"/>
    <w:multiLevelType w:val="hybridMultilevel"/>
    <w:tmpl w:val="2720807C"/>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2F0598"/>
    <w:multiLevelType w:val="hybridMultilevel"/>
    <w:tmpl w:val="0A6669EA"/>
    <w:lvl w:ilvl="0" w:tplc="3F949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5F52A2"/>
    <w:multiLevelType w:val="hybridMultilevel"/>
    <w:tmpl w:val="D9A63754"/>
    <w:lvl w:ilvl="0" w:tplc="17CC4084">
      <w:start w:val="7"/>
      <w:numFmt w:val="decimal"/>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10"/>
  </w:num>
  <w:num w:numId="4">
    <w:abstractNumId w:val="1"/>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7"/>
  </w:num>
  <w:num w:numId="9">
    <w:abstractNumId w:val="3"/>
  </w:num>
  <w:num w:numId="10">
    <w:abstractNumId w:val="11"/>
  </w:num>
  <w:num w:numId="11">
    <w:abstractNumId w:val="4"/>
  </w:num>
  <w:num w:numId="12">
    <w:abstractNumId w:val="2"/>
  </w:num>
  <w:num w:numId="13">
    <w:abstractNumId w:val="8"/>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5"/>
  </w:num>
  <w:num w:numId="24">
    <w:abstractNumId w:val="9"/>
  </w:num>
  <w:num w:numId="2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1630A"/>
    <w:rsid w:val="00020959"/>
    <w:rsid w:val="00020CB5"/>
    <w:rsid w:val="00023F1E"/>
    <w:rsid w:val="00026179"/>
    <w:rsid w:val="0003144D"/>
    <w:rsid w:val="00031B65"/>
    <w:rsid w:val="00032283"/>
    <w:rsid w:val="0004385E"/>
    <w:rsid w:val="000438B9"/>
    <w:rsid w:val="000438DA"/>
    <w:rsid w:val="0004408F"/>
    <w:rsid w:val="00044193"/>
    <w:rsid w:val="00045C85"/>
    <w:rsid w:val="0004794B"/>
    <w:rsid w:val="00050827"/>
    <w:rsid w:val="000515E3"/>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B7112"/>
    <w:rsid w:val="000C43A9"/>
    <w:rsid w:val="000C44FB"/>
    <w:rsid w:val="000C5F50"/>
    <w:rsid w:val="000C601D"/>
    <w:rsid w:val="000C6DF0"/>
    <w:rsid w:val="000C76E2"/>
    <w:rsid w:val="000D2517"/>
    <w:rsid w:val="000D2EF2"/>
    <w:rsid w:val="000D47E9"/>
    <w:rsid w:val="000D5281"/>
    <w:rsid w:val="000D654E"/>
    <w:rsid w:val="000E3F74"/>
    <w:rsid w:val="000E5ED0"/>
    <w:rsid w:val="000E73C3"/>
    <w:rsid w:val="000E76C0"/>
    <w:rsid w:val="000F06DC"/>
    <w:rsid w:val="000F2FFA"/>
    <w:rsid w:val="000F33E0"/>
    <w:rsid w:val="000F47EC"/>
    <w:rsid w:val="000F4EBF"/>
    <w:rsid w:val="001057AB"/>
    <w:rsid w:val="0011180C"/>
    <w:rsid w:val="0011198B"/>
    <w:rsid w:val="001137B9"/>
    <w:rsid w:val="00115D98"/>
    <w:rsid w:val="00117932"/>
    <w:rsid w:val="00120B8B"/>
    <w:rsid w:val="001232B1"/>
    <w:rsid w:val="001239FC"/>
    <w:rsid w:val="00125D7B"/>
    <w:rsid w:val="00131095"/>
    <w:rsid w:val="00132079"/>
    <w:rsid w:val="00132272"/>
    <w:rsid w:val="00136930"/>
    <w:rsid w:val="0014196E"/>
    <w:rsid w:val="00143B03"/>
    <w:rsid w:val="00145760"/>
    <w:rsid w:val="00147AB9"/>
    <w:rsid w:val="00152FB4"/>
    <w:rsid w:val="00155A9C"/>
    <w:rsid w:val="0016141E"/>
    <w:rsid w:val="00166C3A"/>
    <w:rsid w:val="00170BA9"/>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D555F"/>
    <w:rsid w:val="001E075C"/>
    <w:rsid w:val="001F5FBA"/>
    <w:rsid w:val="0020069E"/>
    <w:rsid w:val="0020584F"/>
    <w:rsid w:val="00214DBB"/>
    <w:rsid w:val="002152A6"/>
    <w:rsid w:val="00216496"/>
    <w:rsid w:val="002238D1"/>
    <w:rsid w:val="00227B1B"/>
    <w:rsid w:val="002305E4"/>
    <w:rsid w:val="00232081"/>
    <w:rsid w:val="00240E5D"/>
    <w:rsid w:val="00242596"/>
    <w:rsid w:val="00250A64"/>
    <w:rsid w:val="002537D1"/>
    <w:rsid w:val="00256558"/>
    <w:rsid w:val="002569B7"/>
    <w:rsid w:val="0026120A"/>
    <w:rsid w:val="0026351F"/>
    <w:rsid w:val="0026419C"/>
    <w:rsid w:val="00266B21"/>
    <w:rsid w:val="002714E5"/>
    <w:rsid w:val="002818C3"/>
    <w:rsid w:val="0028560B"/>
    <w:rsid w:val="0028797A"/>
    <w:rsid w:val="00287CE3"/>
    <w:rsid w:val="002975A6"/>
    <w:rsid w:val="002A23E4"/>
    <w:rsid w:val="002A3B4D"/>
    <w:rsid w:val="002A4858"/>
    <w:rsid w:val="002B2F98"/>
    <w:rsid w:val="002B52D2"/>
    <w:rsid w:val="002B5F91"/>
    <w:rsid w:val="002B79DB"/>
    <w:rsid w:val="002C004B"/>
    <w:rsid w:val="002C05AD"/>
    <w:rsid w:val="002C0891"/>
    <w:rsid w:val="002C1B2F"/>
    <w:rsid w:val="002C341D"/>
    <w:rsid w:val="002C5750"/>
    <w:rsid w:val="002D0C07"/>
    <w:rsid w:val="002D7998"/>
    <w:rsid w:val="002E10DB"/>
    <w:rsid w:val="002E555F"/>
    <w:rsid w:val="002F1BF1"/>
    <w:rsid w:val="002F2362"/>
    <w:rsid w:val="002F31EC"/>
    <w:rsid w:val="002F35A3"/>
    <w:rsid w:val="002F4404"/>
    <w:rsid w:val="002F7369"/>
    <w:rsid w:val="00303216"/>
    <w:rsid w:val="00303992"/>
    <w:rsid w:val="00305238"/>
    <w:rsid w:val="00306394"/>
    <w:rsid w:val="00313B32"/>
    <w:rsid w:val="00314CB1"/>
    <w:rsid w:val="00322F4B"/>
    <w:rsid w:val="003232EA"/>
    <w:rsid w:val="0033262F"/>
    <w:rsid w:val="0033357B"/>
    <w:rsid w:val="0033467A"/>
    <w:rsid w:val="00337321"/>
    <w:rsid w:val="003378E9"/>
    <w:rsid w:val="00340F6F"/>
    <w:rsid w:val="00341041"/>
    <w:rsid w:val="00344751"/>
    <w:rsid w:val="00351124"/>
    <w:rsid w:val="0035211B"/>
    <w:rsid w:val="003565FE"/>
    <w:rsid w:val="00357589"/>
    <w:rsid w:val="00371460"/>
    <w:rsid w:val="00373373"/>
    <w:rsid w:val="00374D41"/>
    <w:rsid w:val="003803DC"/>
    <w:rsid w:val="00380DBB"/>
    <w:rsid w:val="00383B0D"/>
    <w:rsid w:val="00384941"/>
    <w:rsid w:val="0038591E"/>
    <w:rsid w:val="00387B96"/>
    <w:rsid w:val="00393A16"/>
    <w:rsid w:val="003A5B84"/>
    <w:rsid w:val="003A6077"/>
    <w:rsid w:val="003B1DC1"/>
    <w:rsid w:val="003B2947"/>
    <w:rsid w:val="003B4385"/>
    <w:rsid w:val="003B47A3"/>
    <w:rsid w:val="003B4DBD"/>
    <w:rsid w:val="003B55E1"/>
    <w:rsid w:val="003C10B7"/>
    <w:rsid w:val="003D2B0C"/>
    <w:rsid w:val="003D37BA"/>
    <w:rsid w:val="003D484A"/>
    <w:rsid w:val="003D7E5C"/>
    <w:rsid w:val="003E1E5C"/>
    <w:rsid w:val="003E630D"/>
    <w:rsid w:val="003E63A2"/>
    <w:rsid w:val="003E7A7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66E"/>
    <w:rsid w:val="004766AE"/>
    <w:rsid w:val="004772DC"/>
    <w:rsid w:val="0047790F"/>
    <w:rsid w:val="004802B3"/>
    <w:rsid w:val="00486AE6"/>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0BB4"/>
    <w:rsid w:val="00523044"/>
    <w:rsid w:val="0052426E"/>
    <w:rsid w:val="005264C4"/>
    <w:rsid w:val="005320E0"/>
    <w:rsid w:val="0054229F"/>
    <w:rsid w:val="00552254"/>
    <w:rsid w:val="00553706"/>
    <w:rsid w:val="00561D7E"/>
    <w:rsid w:val="005627CE"/>
    <w:rsid w:val="00562AF3"/>
    <w:rsid w:val="00564DEE"/>
    <w:rsid w:val="00564F79"/>
    <w:rsid w:val="00565C0E"/>
    <w:rsid w:val="00565E20"/>
    <w:rsid w:val="005660E2"/>
    <w:rsid w:val="005725CD"/>
    <w:rsid w:val="0057441E"/>
    <w:rsid w:val="005754FA"/>
    <w:rsid w:val="00576443"/>
    <w:rsid w:val="00577560"/>
    <w:rsid w:val="00583DCF"/>
    <w:rsid w:val="00593D9F"/>
    <w:rsid w:val="005A340F"/>
    <w:rsid w:val="005A65AE"/>
    <w:rsid w:val="005B131E"/>
    <w:rsid w:val="005B4D0B"/>
    <w:rsid w:val="005C3BE2"/>
    <w:rsid w:val="005D3310"/>
    <w:rsid w:val="005D3826"/>
    <w:rsid w:val="005D3CAB"/>
    <w:rsid w:val="005D6878"/>
    <w:rsid w:val="005D6D05"/>
    <w:rsid w:val="005D7C8F"/>
    <w:rsid w:val="005D7CFB"/>
    <w:rsid w:val="005E1A3A"/>
    <w:rsid w:val="005E3A15"/>
    <w:rsid w:val="005F0773"/>
    <w:rsid w:val="005F0B23"/>
    <w:rsid w:val="005F7201"/>
    <w:rsid w:val="005F750F"/>
    <w:rsid w:val="006003B5"/>
    <w:rsid w:val="00602967"/>
    <w:rsid w:val="00605DE8"/>
    <w:rsid w:val="00606C3C"/>
    <w:rsid w:val="00606CCE"/>
    <w:rsid w:val="00607DCC"/>
    <w:rsid w:val="00613A78"/>
    <w:rsid w:val="00616BFA"/>
    <w:rsid w:val="00620187"/>
    <w:rsid w:val="00625474"/>
    <w:rsid w:val="006268E6"/>
    <w:rsid w:val="006270C3"/>
    <w:rsid w:val="006301F5"/>
    <w:rsid w:val="00632525"/>
    <w:rsid w:val="006431AE"/>
    <w:rsid w:val="006450B8"/>
    <w:rsid w:val="00647459"/>
    <w:rsid w:val="00650A9C"/>
    <w:rsid w:val="006511C6"/>
    <w:rsid w:val="006530DB"/>
    <w:rsid w:val="006539CA"/>
    <w:rsid w:val="00667048"/>
    <w:rsid w:val="006741DE"/>
    <w:rsid w:val="00677B9F"/>
    <w:rsid w:val="00683A3A"/>
    <w:rsid w:val="006909A4"/>
    <w:rsid w:val="006914EA"/>
    <w:rsid w:val="006A15A5"/>
    <w:rsid w:val="006A2F73"/>
    <w:rsid w:val="006A726D"/>
    <w:rsid w:val="006B5093"/>
    <w:rsid w:val="006B51D3"/>
    <w:rsid w:val="006B77BE"/>
    <w:rsid w:val="006B7B20"/>
    <w:rsid w:val="006C16AB"/>
    <w:rsid w:val="006C266A"/>
    <w:rsid w:val="006C4681"/>
    <w:rsid w:val="006C472C"/>
    <w:rsid w:val="006C5E18"/>
    <w:rsid w:val="006D1F4B"/>
    <w:rsid w:val="006D43C1"/>
    <w:rsid w:val="006D558B"/>
    <w:rsid w:val="006D7E2F"/>
    <w:rsid w:val="006E08AD"/>
    <w:rsid w:val="006E29E0"/>
    <w:rsid w:val="006E3744"/>
    <w:rsid w:val="006E6EB3"/>
    <w:rsid w:val="006F0438"/>
    <w:rsid w:val="006F1117"/>
    <w:rsid w:val="006F4DFA"/>
    <w:rsid w:val="006F7AC2"/>
    <w:rsid w:val="00700C5A"/>
    <w:rsid w:val="00701F53"/>
    <w:rsid w:val="007025F3"/>
    <w:rsid w:val="007128CB"/>
    <w:rsid w:val="00712CAA"/>
    <w:rsid w:val="00716A8B"/>
    <w:rsid w:val="00717F2F"/>
    <w:rsid w:val="00725EC4"/>
    <w:rsid w:val="00733264"/>
    <w:rsid w:val="00735B6C"/>
    <w:rsid w:val="00735BF1"/>
    <w:rsid w:val="00736305"/>
    <w:rsid w:val="007408CE"/>
    <w:rsid w:val="007426BB"/>
    <w:rsid w:val="007436B1"/>
    <w:rsid w:val="00745147"/>
    <w:rsid w:val="00751FB1"/>
    <w:rsid w:val="00754C6D"/>
    <w:rsid w:val="00755096"/>
    <w:rsid w:val="00760217"/>
    <w:rsid w:val="00760CE8"/>
    <w:rsid w:val="00771F03"/>
    <w:rsid w:val="00772D03"/>
    <w:rsid w:val="00780BB6"/>
    <w:rsid w:val="007838E1"/>
    <w:rsid w:val="0079052C"/>
    <w:rsid w:val="00794A82"/>
    <w:rsid w:val="00795815"/>
    <w:rsid w:val="007A0D3F"/>
    <w:rsid w:val="007A34A3"/>
    <w:rsid w:val="007A3E42"/>
    <w:rsid w:val="007A4BC4"/>
    <w:rsid w:val="007A5F81"/>
    <w:rsid w:val="007B224C"/>
    <w:rsid w:val="007B2F29"/>
    <w:rsid w:val="007C1A89"/>
    <w:rsid w:val="007C27E1"/>
    <w:rsid w:val="007C4088"/>
    <w:rsid w:val="007C6605"/>
    <w:rsid w:val="007D0DD9"/>
    <w:rsid w:val="007E36F0"/>
    <w:rsid w:val="007E700E"/>
    <w:rsid w:val="007E701A"/>
    <w:rsid w:val="007E7799"/>
    <w:rsid w:val="007F02AD"/>
    <w:rsid w:val="007F6E8D"/>
    <w:rsid w:val="00811125"/>
    <w:rsid w:val="0081473D"/>
    <w:rsid w:val="00817936"/>
    <w:rsid w:val="008243AD"/>
    <w:rsid w:val="0082537F"/>
    <w:rsid w:val="0082554C"/>
    <w:rsid w:val="00827383"/>
    <w:rsid w:val="00830904"/>
    <w:rsid w:val="008333B7"/>
    <w:rsid w:val="008350A8"/>
    <w:rsid w:val="008366BA"/>
    <w:rsid w:val="00836A0B"/>
    <w:rsid w:val="00836EC2"/>
    <w:rsid w:val="00837083"/>
    <w:rsid w:val="00837B12"/>
    <w:rsid w:val="008421BC"/>
    <w:rsid w:val="008426CE"/>
    <w:rsid w:val="00843547"/>
    <w:rsid w:val="00846DD2"/>
    <w:rsid w:val="00855089"/>
    <w:rsid w:val="00855CD2"/>
    <w:rsid w:val="008563C4"/>
    <w:rsid w:val="008578AA"/>
    <w:rsid w:val="008578AE"/>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0F8E"/>
    <w:rsid w:val="008A31F0"/>
    <w:rsid w:val="008B1FCB"/>
    <w:rsid w:val="008B2437"/>
    <w:rsid w:val="008C6BA8"/>
    <w:rsid w:val="008D79B5"/>
    <w:rsid w:val="008E0E46"/>
    <w:rsid w:val="008E1FFE"/>
    <w:rsid w:val="008E392B"/>
    <w:rsid w:val="008E52E1"/>
    <w:rsid w:val="008E67C8"/>
    <w:rsid w:val="008F5C26"/>
    <w:rsid w:val="00900835"/>
    <w:rsid w:val="009073B3"/>
    <w:rsid w:val="0091702E"/>
    <w:rsid w:val="00917386"/>
    <w:rsid w:val="00920E4D"/>
    <w:rsid w:val="009346EB"/>
    <w:rsid w:val="00935C0C"/>
    <w:rsid w:val="00937BF7"/>
    <w:rsid w:val="00940EB6"/>
    <w:rsid w:val="00946E77"/>
    <w:rsid w:val="00953FCF"/>
    <w:rsid w:val="009602D7"/>
    <w:rsid w:val="0096773B"/>
    <w:rsid w:val="009754B3"/>
    <w:rsid w:val="00975902"/>
    <w:rsid w:val="00976181"/>
    <w:rsid w:val="009774EC"/>
    <w:rsid w:val="0099276E"/>
    <w:rsid w:val="009928BA"/>
    <w:rsid w:val="0099511B"/>
    <w:rsid w:val="009A0A47"/>
    <w:rsid w:val="009A12E2"/>
    <w:rsid w:val="009A3C9F"/>
    <w:rsid w:val="009A4426"/>
    <w:rsid w:val="009A5430"/>
    <w:rsid w:val="009B1756"/>
    <w:rsid w:val="009B248F"/>
    <w:rsid w:val="009C0D63"/>
    <w:rsid w:val="009C1358"/>
    <w:rsid w:val="009C1B4E"/>
    <w:rsid w:val="009C1B76"/>
    <w:rsid w:val="009C4289"/>
    <w:rsid w:val="009C7929"/>
    <w:rsid w:val="009D324D"/>
    <w:rsid w:val="009D507B"/>
    <w:rsid w:val="009E0EFB"/>
    <w:rsid w:val="009F1A60"/>
    <w:rsid w:val="009F3426"/>
    <w:rsid w:val="009F52D5"/>
    <w:rsid w:val="009F61FD"/>
    <w:rsid w:val="009F6E95"/>
    <w:rsid w:val="00A01911"/>
    <w:rsid w:val="00A05391"/>
    <w:rsid w:val="00A07205"/>
    <w:rsid w:val="00A11F42"/>
    <w:rsid w:val="00A12E68"/>
    <w:rsid w:val="00A14AF5"/>
    <w:rsid w:val="00A24D52"/>
    <w:rsid w:val="00A317A9"/>
    <w:rsid w:val="00A344ED"/>
    <w:rsid w:val="00A3596B"/>
    <w:rsid w:val="00A370C9"/>
    <w:rsid w:val="00A374AD"/>
    <w:rsid w:val="00A37D9B"/>
    <w:rsid w:val="00A46980"/>
    <w:rsid w:val="00A47338"/>
    <w:rsid w:val="00A51BFD"/>
    <w:rsid w:val="00A5386E"/>
    <w:rsid w:val="00A539FB"/>
    <w:rsid w:val="00A551C3"/>
    <w:rsid w:val="00A563CD"/>
    <w:rsid w:val="00A66252"/>
    <w:rsid w:val="00A66663"/>
    <w:rsid w:val="00A73779"/>
    <w:rsid w:val="00A73B84"/>
    <w:rsid w:val="00A73C0D"/>
    <w:rsid w:val="00A76205"/>
    <w:rsid w:val="00A77945"/>
    <w:rsid w:val="00A81598"/>
    <w:rsid w:val="00A82287"/>
    <w:rsid w:val="00A838BB"/>
    <w:rsid w:val="00A87632"/>
    <w:rsid w:val="00A92187"/>
    <w:rsid w:val="00A93B09"/>
    <w:rsid w:val="00A95E4A"/>
    <w:rsid w:val="00AA19AC"/>
    <w:rsid w:val="00AA3C5A"/>
    <w:rsid w:val="00AB209F"/>
    <w:rsid w:val="00AB289F"/>
    <w:rsid w:val="00AB2EA5"/>
    <w:rsid w:val="00AB33C3"/>
    <w:rsid w:val="00AB482A"/>
    <w:rsid w:val="00AB6153"/>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54AC3"/>
    <w:rsid w:val="00B57793"/>
    <w:rsid w:val="00B62597"/>
    <w:rsid w:val="00B66E51"/>
    <w:rsid w:val="00B736E2"/>
    <w:rsid w:val="00B7373D"/>
    <w:rsid w:val="00B94134"/>
    <w:rsid w:val="00B961F4"/>
    <w:rsid w:val="00B96E9D"/>
    <w:rsid w:val="00BA0970"/>
    <w:rsid w:val="00BA455B"/>
    <w:rsid w:val="00BA6146"/>
    <w:rsid w:val="00BA6299"/>
    <w:rsid w:val="00BA78AC"/>
    <w:rsid w:val="00BB153E"/>
    <w:rsid w:val="00BB16F4"/>
    <w:rsid w:val="00BB531B"/>
    <w:rsid w:val="00BB6416"/>
    <w:rsid w:val="00BC1370"/>
    <w:rsid w:val="00BC4DB6"/>
    <w:rsid w:val="00BC70B5"/>
    <w:rsid w:val="00BC776A"/>
    <w:rsid w:val="00BD1670"/>
    <w:rsid w:val="00BD4857"/>
    <w:rsid w:val="00BD5058"/>
    <w:rsid w:val="00BD5D61"/>
    <w:rsid w:val="00BE0381"/>
    <w:rsid w:val="00BE0AD0"/>
    <w:rsid w:val="00BF0BA1"/>
    <w:rsid w:val="00BF331B"/>
    <w:rsid w:val="00BF33BE"/>
    <w:rsid w:val="00BF6A61"/>
    <w:rsid w:val="00BF700E"/>
    <w:rsid w:val="00C00115"/>
    <w:rsid w:val="00C01D73"/>
    <w:rsid w:val="00C104C0"/>
    <w:rsid w:val="00C11445"/>
    <w:rsid w:val="00C1294C"/>
    <w:rsid w:val="00C16649"/>
    <w:rsid w:val="00C217A9"/>
    <w:rsid w:val="00C23449"/>
    <w:rsid w:val="00C23D73"/>
    <w:rsid w:val="00C23E37"/>
    <w:rsid w:val="00C33B89"/>
    <w:rsid w:val="00C342DE"/>
    <w:rsid w:val="00C34DA8"/>
    <w:rsid w:val="00C3705C"/>
    <w:rsid w:val="00C37125"/>
    <w:rsid w:val="00C439EC"/>
    <w:rsid w:val="00C47A71"/>
    <w:rsid w:val="00C50BCD"/>
    <w:rsid w:val="00C5103A"/>
    <w:rsid w:val="00C520E7"/>
    <w:rsid w:val="00C532F9"/>
    <w:rsid w:val="00C561E7"/>
    <w:rsid w:val="00C672AF"/>
    <w:rsid w:val="00C7034B"/>
    <w:rsid w:val="00C70602"/>
    <w:rsid w:val="00C70FE1"/>
    <w:rsid w:val="00C72168"/>
    <w:rsid w:val="00C7597E"/>
    <w:rsid w:val="00C77D31"/>
    <w:rsid w:val="00C82E7B"/>
    <w:rsid w:val="00C839C1"/>
    <w:rsid w:val="00C858AA"/>
    <w:rsid w:val="00C93C80"/>
    <w:rsid w:val="00C9526D"/>
    <w:rsid w:val="00C97D30"/>
    <w:rsid w:val="00CA49B9"/>
    <w:rsid w:val="00CB2FD3"/>
    <w:rsid w:val="00CB5415"/>
    <w:rsid w:val="00CB7485"/>
    <w:rsid w:val="00CC0472"/>
    <w:rsid w:val="00CC0F69"/>
    <w:rsid w:val="00CC1B47"/>
    <w:rsid w:val="00CC36D6"/>
    <w:rsid w:val="00CC7D61"/>
    <w:rsid w:val="00CD0B42"/>
    <w:rsid w:val="00CD2D5E"/>
    <w:rsid w:val="00CD352E"/>
    <w:rsid w:val="00CD3BA6"/>
    <w:rsid w:val="00CD4BC1"/>
    <w:rsid w:val="00CD62E3"/>
    <w:rsid w:val="00CE12E5"/>
    <w:rsid w:val="00CE2C97"/>
    <w:rsid w:val="00CE3354"/>
    <w:rsid w:val="00CF1466"/>
    <w:rsid w:val="00CF2B07"/>
    <w:rsid w:val="00CF36C4"/>
    <w:rsid w:val="00CF7FDE"/>
    <w:rsid w:val="00D045B6"/>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46B99"/>
    <w:rsid w:val="00D47CAF"/>
    <w:rsid w:val="00D51FF2"/>
    <w:rsid w:val="00D525EC"/>
    <w:rsid w:val="00D52808"/>
    <w:rsid w:val="00D64FAC"/>
    <w:rsid w:val="00D71807"/>
    <w:rsid w:val="00D71D21"/>
    <w:rsid w:val="00D73A23"/>
    <w:rsid w:val="00D77624"/>
    <w:rsid w:val="00D80A55"/>
    <w:rsid w:val="00D84055"/>
    <w:rsid w:val="00D95949"/>
    <w:rsid w:val="00D969C1"/>
    <w:rsid w:val="00DA0021"/>
    <w:rsid w:val="00DA09D2"/>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2965"/>
    <w:rsid w:val="00DF3CBE"/>
    <w:rsid w:val="00E00E1A"/>
    <w:rsid w:val="00E0296B"/>
    <w:rsid w:val="00E0351C"/>
    <w:rsid w:val="00E05466"/>
    <w:rsid w:val="00E104D5"/>
    <w:rsid w:val="00E10FD7"/>
    <w:rsid w:val="00E115D8"/>
    <w:rsid w:val="00E1190D"/>
    <w:rsid w:val="00E11D1B"/>
    <w:rsid w:val="00E1539B"/>
    <w:rsid w:val="00E1592A"/>
    <w:rsid w:val="00E1605D"/>
    <w:rsid w:val="00E1608F"/>
    <w:rsid w:val="00E20F75"/>
    <w:rsid w:val="00E232A2"/>
    <w:rsid w:val="00E238A7"/>
    <w:rsid w:val="00E407FD"/>
    <w:rsid w:val="00E40944"/>
    <w:rsid w:val="00E45F4E"/>
    <w:rsid w:val="00E46DD8"/>
    <w:rsid w:val="00E50DB1"/>
    <w:rsid w:val="00E50EBA"/>
    <w:rsid w:val="00E546BC"/>
    <w:rsid w:val="00E549D8"/>
    <w:rsid w:val="00E54F51"/>
    <w:rsid w:val="00E560F0"/>
    <w:rsid w:val="00E564EC"/>
    <w:rsid w:val="00E579F6"/>
    <w:rsid w:val="00E60165"/>
    <w:rsid w:val="00E6049A"/>
    <w:rsid w:val="00E6620E"/>
    <w:rsid w:val="00E66254"/>
    <w:rsid w:val="00E67BF8"/>
    <w:rsid w:val="00E75E13"/>
    <w:rsid w:val="00E82B64"/>
    <w:rsid w:val="00E82DAB"/>
    <w:rsid w:val="00E835E4"/>
    <w:rsid w:val="00E86410"/>
    <w:rsid w:val="00E95B28"/>
    <w:rsid w:val="00E96E8D"/>
    <w:rsid w:val="00E97B26"/>
    <w:rsid w:val="00EA29DF"/>
    <w:rsid w:val="00EB2199"/>
    <w:rsid w:val="00EB58CC"/>
    <w:rsid w:val="00EB63FF"/>
    <w:rsid w:val="00EB68B0"/>
    <w:rsid w:val="00EC26B1"/>
    <w:rsid w:val="00EC4A92"/>
    <w:rsid w:val="00EC4CE4"/>
    <w:rsid w:val="00EC6B00"/>
    <w:rsid w:val="00ED3986"/>
    <w:rsid w:val="00ED45BF"/>
    <w:rsid w:val="00EE2799"/>
    <w:rsid w:val="00EF0A3B"/>
    <w:rsid w:val="00EF1657"/>
    <w:rsid w:val="00EF1D2E"/>
    <w:rsid w:val="00F00971"/>
    <w:rsid w:val="00F029C2"/>
    <w:rsid w:val="00F048A0"/>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66C41"/>
    <w:rsid w:val="00F74752"/>
    <w:rsid w:val="00F74FCA"/>
    <w:rsid w:val="00F77CC0"/>
    <w:rsid w:val="00F80977"/>
    <w:rsid w:val="00F823C0"/>
    <w:rsid w:val="00F8390F"/>
    <w:rsid w:val="00F86ED5"/>
    <w:rsid w:val="00F878A4"/>
    <w:rsid w:val="00F919E3"/>
    <w:rsid w:val="00F948A8"/>
    <w:rsid w:val="00F96316"/>
    <w:rsid w:val="00F972EF"/>
    <w:rsid w:val="00FA181C"/>
    <w:rsid w:val="00FA55D1"/>
    <w:rsid w:val="00FA5618"/>
    <w:rsid w:val="00FA675F"/>
    <w:rsid w:val="00FA6CB7"/>
    <w:rsid w:val="00FA6E8D"/>
    <w:rsid w:val="00FB08BC"/>
    <w:rsid w:val="00FB30FB"/>
    <w:rsid w:val="00FB59AA"/>
    <w:rsid w:val="00FC02BF"/>
    <w:rsid w:val="00FC1A20"/>
    <w:rsid w:val="00FC2B9A"/>
    <w:rsid w:val="00FC2CA5"/>
    <w:rsid w:val="00FC2ECA"/>
    <w:rsid w:val="00FD03DE"/>
    <w:rsid w:val="00FD156D"/>
    <w:rsid w:val="00FD35C9"/>
    <w:rsid w:val="00FE06CC"/>
    <w:rsid w:val="00FE410D"/>
    <w:rsid w:val="00FE497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spacing w:after="0" w:line="240" w:lineRule="auto"/>
    </w:pPr>
    <w:rPr>
      <w:rFonts w:ascii="Arial"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214DF9C5-DB87-4A02-84BE-B917C118D6ED%7d" TargetMode="External"/><Relationship Id="rId13" Type="http://schemas.openxmlformats.org/officeDocument/2006/relationships/hyperlink" Target="https://www.pjm.com/committees-and-groups/subcommittees/dirs.aspx" TargetMode="External"/><Relationship Id="rId18" Type="http://schemas.openxmlformats.org/officeDocument/2006/relationships/hyperlink" Target="https://www.pjm.com/committees-and-groups/committees/form-facilitator-feedback.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arn.pjm.com/" TargetMode="External"/><Relationship Id="rId7" Type="http://schemas.openxmlformats.org/officeDocument/2006/relationships/endnotes" Target="endnotes.xml"/><Relationship Id="rId12" Type="http://schemas.openxmlformats.org/officeDocument/2006/relationships/hyperlink" Target="http://www.pjm.com/committees-and-groups/subcommittees/drs.aspx"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yperlink" Target="https://www.pjm.com/committees-and-groups/committees/form-facilitator-feedbac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cd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pjm.com/committees-and-groups/committees/mc.aspx" TargetMode="External"/><Relationship Id="rId23" Type="http://schemas.openxmlformats.org/officeDocument/2006/relationships/header" Target="header1.xml"/><Relationship Id="rId10" Type="http://schemas.openxmlformats.org/officeDocument/2006/relationships/hyperlink" Target="https://www.pjm.com/committees-and-groups/task-forces/afmtf" TargetMode="External"/><Relationship Id="rId19"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459A68BA-82B9-4199-8CCF-950FA0C74DDF%7d" TargetMode="External"/><Relationship Id="rId14" Type="http://schemas.openxmlformats.org/officeDocument/2006/relationships/hyperlink" Target="http://www.pjm.com/committees-and-groups/subcommittees/mss.aspx" TargetMode="External"/><Relationship Id="rId22" Type="http://schemas.openxmlformats.org/officeDocument/2006/relationships/image" Target="media/image3.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9C3DB-9EE6-44C7-A2F3-02FCBF178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4186</TotalTime>
  <Pages>4</Pages>
  <Words>1171</Words>
  <Characters>6676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Disciullo, Nicholas</cp:lastModifiedBy>
  <cp:revision>5</cp:revision>
  <cp:lastPrinted>2020-08-26T17:32:00Z</cp:lastPrinted>
  <dcterms:created xsi:type="dcterms:W3CDTF">2021-05-07T17:16:00Z</dcterms:created>
  <dcterms:modified xsi:type="dcterms:W3CDTF">2021-05-10T19:19:00Z</dcterms:modified>
</cp:coreProperties>
</file>