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bookmarkStart w:id="0" w:name="_GoBack"/>
      <w:bookmarkEnd w:id="0"/>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BA2A09" w:rsidP="00755096">
      <w:pPr>
        <w:pStyle w:val="MeetingDetails"/>
      </w:pPr>
      <w:r>
        <w:t>May</w:t>
      </w:r>
      <w:r w:rsidR="001A3F55">
        <w:t xml:space="preserve"> </w:t>
      </w:r>
      <w:r>
        <w:t>11</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Pr="002E16A0">
        <w:t>3</w:t>
      </w:r>
      <w:r w:rsidR="002B2F98" w:rsidRPr="002E16A0">
        <w:t xml:space="preserve">0 </w:t>
      </w:r>
      <w:r w:rsidRPr="002E16A0">
        <w:t>a</w:t>
      </w:r>
      <w:r w:rsidR="002B2F98" w:rsidRPr="002E16A0">
        <w:t xml:space="preserve">.m. – </w:t>
      </w:r>
      <w:r w:rsidR="00DF63BC">
        <w:t>2:30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306C2A" w:rsidRPr="002E16A0">
        <w:t>9</w:t>
      </w:r>
      <w:r w:rsidRPr="002E16A0">
        <w:t>:</w:t>
      </w:r>
      <w:r w:rsidR="000B3F99" w:rsidRPr="002E16A0">
        <w:t>30</w:t>
      </w:r>
      <w:r w:rsidRPr="002E16A0">
        <w:t>-</w:t>
      </w:r>
      <w:r w:rsidR="00306C2A" w:rsidRPr="002E16A0">
        <w:t>9</w:t>
      </w:r>
      <w:r w:rsidRPr="002E16A0">
        <w:t>:</w:t>
      </w:r>
      <w:r w:rsidR="000B3F99" w:rsidRPr="002E16A0">
        <w:t>40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7B6C4B" w:rsidRDefault="007B6C4B" w:rsidP="007B6C4B">
      <w:pPr>
        <w:pStyle w:val="SecondaryHeading-Numbered"/>
        <w:numPr>
          <w:ilvl w:val="0"/>
          <w:numId w:val="0"/>
        </w:numPr>
        <w:spacing w:after="0"/>
        <w:ind w:left="360"/>
        <w:rPr>
          <w:b w:val="0"/>
          <w:szCs w:val="24"/>
        </w:rPr>
      </w:pPr>
    </w:p>
    <w:p w:rsidR="007B6C4B" w:rsidRDefault="007B6C4B" w:rsidP="007B6C4B">
      <w:pPr>
        <w:pStyle w:val="SecondaryHeading-Numbered"/>
        <w:numPr>
          <w:ilvl w:val="0"/>
          <w:numId w:val="0"/>
        </w:numPr>
        <w:spacing w:after="0"/>
        <w:ind w:left="360"/>
        <w:rPr>
          <w:b w:val="0"/>
          <w:szCs w:val="24"/>
        </w:rPr>
      </w:pPr>
      <w:r>
        <w:rPr>
          <w:b w:val="0"/>
          <w:szCs w:val="24"/>
        </w:rPr>
        <w:t xml:space="preserve">Mr. Todd Keech, PJM, will </w:t>
      </w:r>
      <w:r w:rsidR="00FB51A4">
        <w:rPr>
          <w:b w:val="0"/>
          <w:szCs w:val="24"/>
        </w:rPr>
        <w:t>provide</w:t>
      </w:r>
      <w:r>
        <w:rPr>
          <w:b w:val="0"/>
          <w:szCs w:val="24"/>
        </w:rPr>
        <w:t xml:space="preserve"> a brief update </w:t>
      </w:r>
      <w:r w:rsidR="00E720FB">
        <w:rPr>
          <w:b w:val="0"/>
          <w:szCs w:val="24"/>
        </w:rPr>
        <w:t>regarding t</w:t>
      </w:r>
      <w:r>
        <w:rPr>
          <w:b w:val="0"/>
          <w:szCs w:val="24"/>
        </w:rPr>
        <w:t>he extension of the Day-Ahead Market.</w:t>
      </w:r>
    </w:p>
    <w:p w:rsidR="00EB0AD7" w:rsidRDefault="00EB0AD7" w:rsidP="007B6C4B">
      <w:pPr>
        <w:pStyle w:val="SecondaryHeading-Numbered"/>
        <w:numPr>
          <w:ilvl w:val="0"/>
          <w:numId w:val="0"/>
        </w:numPr>
        <w:spacing w:after="0"/>
        <w:ind w:left="360"/>
        <w:rPr>
          <w:b w:val="0"/>
          <w:szCs w:val="24"/>
        </w:rPr>
      </w:pPr>
      <w:r>
        <w:rPr>
          <w:b w:val="0"/>
          <w:szCs w:val="24"/>
        </w:rPr>
        <w:t>Mr. Tong Zhao, PJM, will review required schedule updates in Markets Gateway.</w:t>
      </w:r>
    </w:p>
    <w:p w:rsidR="002E16A0" w:rsidRPr="002E16A0" w:rsidRDefault="002E16A0" w:rsidP="00512D91">
      <w:pPr>
        <w:pStyle w:val="SecondaryHeading-Numbered"/>
        <w:numPr>
          <w:ilvl w:val="0"/>
          <w:numId w:val="0"/>
        </w:numPr>
        <w:spacing w:after="0"/>
        <w:rPr>
          <w:b w:val="0"/>
          <w:szCs w:val="24"/>
        </w:rPr>
      </w:pPr>
    </w:p>
    <w:p w:rsidR="00306C2A" w:rsidRDefault="00306C2A" w:rsidP="002E16A0">
      <w:pPr>
        <w:pStyle w:val="SecondaryHeading-Numbered"/>
        <w:spacing w:after="0"/>
        <w:rPr>
          <w:b w:val="0"/>
          <w:szCs w:val="24"/>
        </w:rPr>
      </w:pPr>
      <w:r w:rsidRPr="002E16A0">
        <w:rPr>
          <w:b w:val="0"/>
          <w:szCs w:val="24"/>
        </w:rPr>
        <w:t xml:space="preserve">Approve </w:t>
      </w:r>
      <w:r w:rsidR="00EB74F9" w:rsidRPr="002E16A0">
        <w:rPr>
          <w:b w:val="0"/>
          <w:szCs w:val="24"/>
        </w:rPr>
        <w:t xml:space="preserve">draft </w:t>
      </w:r>
      <w:r w:rsidRPr="002E16A0">
        <w:rPr>
          <w:b w:val="0"/>
          <w:szCs w:val="24"/>
        </w:rPr>
        <w:t xml:space="preserve">minutes from the </w:t>
      </w:r>
      <w:r w:rsidR="00BA2A09">
        <w:rPr>
          <w:b w:val="0"/>
          <w:szCs w:val="24"/>
        </w:rPr>
        <w:t>April 6</w:t>
      </w:r>
      <w:r w:rsidR="001A3F55">
        <w:rPr>
          <w:b w:val="0"/>
          <w:szCs w:val="24"/>
        </w:rPr>
        <w:t>,</w:t>
      </w:r>
      <w:r w:rsidR="00365989">
        <w:rPr>
          <w:b w:val="0"/>
          <w:szCs w:val="24"/>
        </w:rPr>
        <w:t xml:space="preserve"> 2016</w:t>
      </w:r>
      <w:r w:rsidRPr="002E16A0">
        <w:rPr>
          <w:b w:val="0"/>
          <w:szCs w:val="24"/>
        </w:rPr>
        <w:t xml:space="preserve"> Market Implementation Committee </w:t>
      </w:r>
      <w:r w:rsidR="00EB74F9" w:rsidRPr="002E16A0">
        <w:rPr>
          <w:b w:val="0"/>
          <w:szCs w:val="24"/>
        </w:rPr>
        <w:t>meeting</w:t>
      </w:r>
      <w:r w:rsidR="000A4BB6">
        <w:rPr>
          <w:b w:val="0"/>
          <w:szCs w:val="24"/>
        </w:rPr>
        <w:t>.</w:t>
      </w:r>
    </w:p>
    <w:p w:rsidR="002E16A0" w:rsidRPr="002E16A0" w:rsidRDefault="002E16A0" w:rsidP="002E16A0">
      <w:pPr>
        <w:pStyle w:val="SecondaryHeading-Numbered"/>
        <w:numPr>
          <w:ilvl w:val="0"/>
          <w:numId w:val="0"/>
        </w:numPr>
        <w:spacing w:after="0"/>
        <w:rPr>
          <w:b w:val="0"/>
          <w:szCs w:val="24"/>
        </w:rPr>
      </w:pPr>
    </w:p>
    <w:p w:rsidR="00A243B6" w:rsidRPr="00A243B6" w:rsidRDefault="00791F1A" w:rsidP="00A243B6">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9:40-</w:t>
      </w:r>
      <w:r w:rsidR="0068228B">
        <w:rPr>
          <w:rStyle w:val="Hyperlink"/>
          <w:color w:val="FFFFFF" w:themeColor="background1"/>
          <w:u w:val="none"/>
        </w:rPr>
        <w:t>9</w:t>
      </w:r>
      <w:r w:rsidR="000124FD">
        <w:rPr>
          <w:rStyle w:val="Hyperlink"/>
          <w:color w:val="FFFFFF" w:themeColor="background1"/>
          <w:u w:val="none"/>
        </w:rPr>
        <w:t>:</w:t>
      </w:r>
      <w:r w:rsidR="0068228B">
        <w:rPr>
          <w:rStyle w:val="Hyperlink"/>
          <w:color w:val="FFFFFF" w:themeColor="background1"/>
          <w:u w:val="none"/>
        </w:rPr>
        <w:t>55</w:t>
      </w:r>
      <w:r>
        <w:rPr>
          <w:rStyle w:val="Hyperlink"/>
          <w:color w:val="FFFFFF" w:themeColor="background1"/>
          <w:u w:val="none"/>
        </w:rPr>
        <w:t>)</w:t>
      </w:r>
    </w:p>
    <w:p w:rsidR="00BA2A09" w:rsidRDefault="00BA2A09" w:rsidP="00BA2A09">
      <w:pPr>
        <w:pStyle w:val="SecondaryHeading-Numbered"/>
        <w:spacing w:after="0"/>
        <w:rPr>
          <w:szCs w:val="24"/>
        </w:rPr>
      </w:pPr>
      <w:r>
        <w:rPr>
          <w:szCs w:val="24"/>
        </w:rPr>
        <w:t>Manual 11 – Day-Ahead Scheduling Reserve (9:40-9:5</w:t>
      </w:r>
      <w:r w:rsidR="0068228B">
        <w:rPr>
          <w:szCs w:val="24"/>
        </w:rPr>
        <w:t>5</w:t>
      </w:r>
      <w:r>
        <w:rPr>
          <w:szCs w:val="24"/>
        </w:rPr>
        <w:t>)</w:t>
      </w:r>
    </w:p>
    <w:p w:rsidR="00BA2A09" w:rsidRDefault="00BA2A09" w:rsidP="00BA2A09">
      <w:pPr>
        <w:pStyle w:val="SecondaryHeading-Numbered"/>
        <w:numPr>
          <w:ilvl w:val="0"/>
          <w:numId w:val="0"/>
        </w:numPr>
        <w:spacing w:after="0"/>
        <w:ind w:left="360"/>
        <w:rPr>
          <w:b w:val="0"/>
          <w:szCs w:val="24"/>
        </w:rPr>
      </w:pPr>
      <w:r>
        <w:rPr>
          <w:b w:val="0"/>
          <w:szCs w:val="24"/>
        </w:rPr>
        <w:t xml:space="preserve">Mr. Keyur Patel, PJM, will review a problem statement and issue charge for changes to Manual 11 – Energy &amp; Ancillary Services Market Operations for the Day-Ahead Scheduling Reserve (DASR). </w:t>
      </w:r>
      <w:r w:rsidRPr="0083648D">
        <w:rPr>
          <w:szCs w:val="24"/>
        </w:rPr>
        <w:t>The committee will be asked to endorse the problem statement and issue charge</w:t>
      </w:r>
      <w:r w:rsidR="0083648D" w:rsidRPr="0083648D">
        <w:rPr>
          <w:szCs w:val="24"/>
        </w:rPr>
        <w:t>.</w:t>
      </w:r>
      <w:r w:rsidRPr="0083648D">
        <w:rPr>
          <w:szCs w:val="24"/>
        </w:rPr>
        <w:t xml:space="preserve"> </w:t>
      </w:r>
    </w:p>
    <w:p w:rsidR="002D6E3B" w:rsidRPr="00981B19" w:rsidRDefault="002D6E3B" w:rsidP="002D6E3B">
      <w:pPr>
        <w:pStyle w:val="SecondaryHeading-Numbered"/>
        <w:numPr>
          <w:ilvl w:val="0"/>
          <w:numId w:val="0"/>
        </w:numPr>
        <w:spacing w:after="0"/>
        <w:rPr>
          <w:rStyle w:val="Hyperlink"/>
          <w:color w:val="auto"/>
          <w:szCs w:val="24"/>
          <w:u w:val="none"/>
        </w:rPr>
      </w:pPr>
    </w:p>
    <w:p w:rsidR="00BD27D7" w:rsidRPr="00B15A1F" w:rsidRDefault="00011281" w:rsidP="00B15A1F">
      <w:pPr>
        <w:pStyle w:val="PrimaryHeading"/>
        <w:rPr>
          <w:rStyle w:val="Hyperlink"/>
          <w:color w:val="FFFFFF" w:themeColor="background1"/>
          <w:u w:val="none"/>
        </w:rPr>
      </w:pPr>
      <w:r>
        <w:rPr>
          <w:rStyle w:val="Hyperlink"/>
          <w:color w:val="FFFFFF" w:themeColor="background1"/>
          <w:u w:val="none"/>
        </w:rPr>
        <w:t>First Readings</w:t>
      </w:r>
      <w:r w:rsidR="00557B50" w:rsidRPr="002E16A0">
        <w:rPr>
          <w:rStyle w:val="Hyperlink"/>
          <w:color w:val="FFFFFF" w:themeColor="background1"/>
          <w:u w:val="none"/>
        </w:rPr>
        <w:t xml:space="preserve"> (</w:t>
      </w:r>
      <w:r w:rsidR="0068228B">
        <w:rPr>
          <w:rStyle w:val="Hyperlink"/>
          <w:color w:val="FFFFFF" w:themeColor="background1"/>
          <w:u w:val="none"/>
        </w:rPr>
        <w:t>9:55-</w:t>
      </w:r>
      <w:r w:rsidR="00C85FDE">
        <w:rPr>
          <w:rStyle w:val="Hyperlink"/>
          <w:color w:val="FFFFFF" w:themeColor="background1"/>
          <w:u w:val="none"/>
        </w:rPr>
        <w:t>11:</w:t>
      </w:r>
      <w:r w:rsidR="0047775C">
        <w:rPr>
          <w:rStyle w:val="Hyperlink"/>
          <w:color w:val="FFFFFF" w:themeColor="background1"/>
          <w:u w:val="none"/>
        </w:rPr>
        <w:t>35</w:t>
      </w:r>
      <w:r w:rsidR="00557B50" w:rsidRPr="002E16A0">
        <w:rPr>
          <w:rStyle w:val="Hyperlink"/>
          <w:color w:val="FFFFFF" w:themeColor="background1"/>
          <w:u w:val="none"/>
        </w:rPr>
        <w:t>)</w:t>
      </w:r>
    </w:p>
    <w:p w:rsidR="00DF63BC" w:rsidRDefault="00DF63BC" w:rsidP="00DF63BC">
      <w:pPr>
        <w:pStyle w:val="SecondaryHeading-Numbered"/>
        <w:spacing w:after="0"/>
        <w:rPr>
          <w:szCs w:val="24"/>
        </w:rPr>
      </w:pPr>
      <w:r>
        <w:rPr>
          <w:szCs w:val="24"/>
        </w:rPr>
        <w:t>Biennial Review for Manual 15 – Cost Development Guidelines (9:55-10:10)</w:t>
      </w:r>
    </w:p>
    <w:p w:rsidR="00DF63BC" w:rsidRDefault="00DF63BC" w:rsidP="00DF63BC">
      <w:pPr>
        <w:pStyle w:val="SecondaryHeading-Numbered"/>
        <w:numPr>
          <w:ilvl w:val="0"/>
          <w:numId w:val="0"/>
        </w:numPr>
        <w:spacing w:after="0"/>
        <w:ind w:left="360"/>
        <w:rPr>
          <w:b w:val="0"/>
          <w:szCs w:val="24"/>
        </w:rPr>
      </w:pPr>
      <w:r>
        <w:rPr>
          <w:b w:val="0"/>
          <w:szCs w:val="24"/>
        </w:rPr>
        <w:t>Mr. Keyur Patel, PJM, will present changes to Manual 15 – Cost Development Guidelines</w:t>
      </w:r>
      <w:r w:rsidR="00E720FB">
        <w:rPr>
          <w:b w:val="0"/>
          <w:szCs w:val="24"/>
        </w:rPr>
        <w:t xml:space="preserve"> as part of the periodic review process</w:t>
      </w:r>
      <w:r>
        <w:rPr>
          <w:b w:val="0"/>
          <w:szCs w:val="24"/>
        </w:rPr>
        <w:t xml:space="preserve">. The Committee will be asked to endorse these changes at the June Market Implementation Committee meeting.   </w:t>
      </w:r>
    </w:p>
    <w:p w:rsidR="00DF63BC" w:rsidRDefault="00DF63BC" w:rsidP="00DF63BC">
      <w:pPr>
        <w:pStyle w:val="SecondaryHeading-Numbered"/>
        <w:numPr>
          <w:ilvl w:val="0"/>
          <w:numId w:val="0"/>
        </w:numPr>
        <w:spacing w:after="0"/>
        <w:ind w:left="360"/>
        <w:rPr>
          <w:b w:val="0"/>
          <w:szCs w:val="24"/>
        </w:rPr>
      </w:pPr>
    </w:p>
    <w:p w:rsidR="00FB51A4" w:rsidRDefault="00FB51A4" w:rsidP="00FB51A4">
      <w:pPr>
        <w:pStyle w:val="SecondaryHeading-Numbered"/>
        <w:spacing w:after="0"/>
        <w:rPr>
          <w:szCs w:val="24"/>
        </w:rPr>
      </w:pPr>
      <w:r>
        <w:rPr>
          <w:szCs w:val="24"/>
        </w:rPr>
        <w:t>Periodic Review for Manual 28 – Operating Agreement Accounting (</w:t>
      </w:r>
      <w:r w:rsidR="006E541D">
        <w:rPr>
          <w:szCs w:val="24"/>
        </w:rPr>
        <w:t>10:10</w:t>
      </w:r>
      <w:r w:rsidR="00DF63BC">
        <w:rPr>
          <w:szCs w:val="24"/>
        </w:rPr>
        <w:t>-10:25</w:t>
      </w:r>
      <w:r>
        <w:rPr>
          <w:szCs w:val="24"/>
        </w:rPr>
        <w:t>)</w:t>
      </w:r>
    </w:p>
    <w:p w:rsidR="00FB51A4" w:rsidRPr="009418CA" w:rsidRDefault="00FB51A4" w:rsidP="00FB51A4">
      <w:pPr>
        <w:pStyle w:val="SecondaryHeading-Numbered"/>
        <w:numPr>
          <w:ilvl w:val="0"/>
          <w:numId w:val="0"/>
        </w:numPr>
        <w:spacing w:after="0"/>
        <w:ind w:left="360"/>
        <w:rPr>
          <w:b w:val="0"/>
          <w:szCs w:val="24"/>
        </w:rPr>
      </w:pPr>
      <w:r>
        <w:rPr>
          <w:b w:val="0"/>
          <w:szCs w:val="24"/>
        </w:rPr>
        <w:t xml:space="preserve">Mr. Ray Fernandez, PJM, will present changes to Manual 28 – Operating Agreement Accounting as part of the periodic review process. The Committee will be asked to endorse these changes at the June Market Implementation Committee meeting.   </w:t>
      </w:r>
    </w:p>
    <w:p w:rsidR="009418CA" w:rsidRDefault="009418CA" w:rsidP="009418CA">
      <w:pPr>
        <w:pStyle w:val="SecondaryHeading-Numbered"/>
        <w:numPr>
          <w:ilvl w:val="0"/>
          <w:numId w:val="0"/>
        </w:numPr>
        <w:spacing w:after="0"/>
        <w:ind w:left="360"/>
        <w:rPr>
          <w:szCs w:val="24"/>
        </w:rPr>
      </w:pPr>
    </w:p>
    <w:p w:rsidR="00BA2A09" w:rsidRDefault="00BA2A09" w:rsidP="00BA2A09">
      <w:pPr>
        <w:pStyle w:val="SecondaryHeading-Numbered"/>
        <w:spacing w:after="0"/>
        <w:rPr>
          <w:szCs w:val="24"/>
        </w:rPr>
      </w:pPr>
      <w:r>
        <w:rPr>
          <w:szCs w:val="24"/>
        </w:rPr>
        <w:t>PLS Exception Process (</w:t>
      </w:r>
      <w:r w:rsidR="006E541D">
        <w:rPr>
          <w:szCs w:val="24"/>
        </w:rPr>
        <w:t>10:25</w:t>
      </w:r>
      <w:r w:rsidR="00DF63BC">
        <w:rPr>
          <w:szCs w:val="24"/>
        </w:rPr>
        <w:t>-10:40</w:t>
      </w:r>
      <w:r>
        <w:rPr>
          <w:szCs w:val="24"/>
        </w:rPr>
        <w:t>)</w:t>
      </w:r>
    </w:p>
    <w:p w:rsidR="00BA2A09" w:rsidRDefault="00BA2A09" w:rsidP="00BA2A09">
      <w:pPr>
        <w:pStyle w:val="SecondaryHeading-Numbered"/>
        <w:numPr>
          <w:ilvl w:val="0"/>
          <w:numId w:val="0"/>
        </w:numPr>
        <w:spacing w:after="0"/>
        <w:ind w:left="360"/>
        <w:rPr>
          <w:b w:val="0"/>
          <w:szCs w:val="24"/>
        </w:rPr>
      </w:pPr>
      <w:r>
        <w:rPr>
          <w:b w:val="0"/>
          <w:szCs w:val="24"/>
        </w:rPr>
        <w:t xml:space="preserve">Mr. Tong Zhao, PJM, and Ms. Jacqui Hugee, PJM, will present a PLS Exception process proposal for consideration. The </w:t>
      </w:r>
      <w:r w:rsidR="009418CA">
        <w:rPr>
          <w:b w:val="0"/>
          <w:szCs w:val="24"/>
        </w:rPr>
        <w:t>C</w:t>
      </w:r>
      <w:r>
        <w:rPr>
          <w:b w:val="0"/>
          <w:szCs w:val="24"/>
        </w:rPr>
        <w:t xml:space="preserve">ommittee will be asked </w:t>
      </w:r>
      <w:r w:rsidR="009418CA">
        <w:rPr>
          <w:b w:val="0"/>
          <w:szCs w:val="24"/>
        </w:rPr>
        <w:t xml:space="preserve">to endorse this proposal at the </w:t>
      </w:r>
      <w:r w:rsidR="00BE29AD">
        <w:rPr>
          <w:b w:val="0"/>
          <w:szCs w:val="24"/>
        </w:rPr>
        <w:t>June</w:t>
      </w:r>
      <w:r w:rsidR="009418CA">
        <w:rPr>
          <w:b w:val="0"/>
          <w:szCs w:val="24"/>
        </w:rPr>
        <w:t xml:space="preserve"> Market Implementation Committee meeting</w:t>
      </w:r>
      <w:r>
        <w:rPr>
          <w:b w:val="0"/>
          <w:szCs w:val="24"/>
        </w:rPr>
        <w:t xml:space="preserve">.  </w:t>
      </w:r>
    </w:p>
    <w:p w:rsidR="00BA2A09" w:rsidRDefault="00BA2A09" w:rsidP="00BA2A09">
      <w:pPr>
        <w:pStyle w:val="SecondaryHeading-Numbered"/>
        <w:numPr>
          <w:ilvl w:val="0"/>
          <w:numId w:val="0"/>
        </w:numPr>
        <w:spacing w:after="0"/>
        <w:ind w:left="360"/>
        <w:rPr>
          <w:b w:val="0"/>
          <w:szCs w:val="24"/>
        </w:rPr>
      </w:pPr>
    </w:p>
    <w:p w:rsidR="00BA2A09" w:rsidRDefault="00BA2A09" w:rsidP="00BA2A09">
      <w:pPr>
        <w:pStyle w:val="SecondaryHeading-Numbered"/>
        <w:spacing w:after="0"/>
        <w:rPr>
          <w:szCs w:val="24"/>
        </w:rPr>
      </w:pPr>
      <w:r>
        <w:rPr>
          <w:szCs w:val="24"/>
        </w:rPr>
        <w:t>Auction Specific Bilateral Transactions (</w:t>
      </w:r>
      <w:r w:rsidR="006E541D">
        <w:rPr>
          <w:szCs w:val="24"/>
        </w:rPr>
        <w:t>10:40</w:t>
      </w:r>
      <w:r w:rsidR="00DF63BC">
        <w:rPr>
          <w:szCs w:val="24"/>
        </w:rPr>
        <w:t>-10:55</w:t>
      </w:r>
      <w:r>
        <w:rPr>
          <w:szCs w:val="24"/>
        </w:rPr>
        <w:t>)</w:t>
      </w:r>
    </w:p>
    <w:p w:rsidR="00BA2A09" w:rsidRDefault="00BA2A09" w:rsidP="00BA2A09">
      <w:pPr>
        <w:pStyle w:val="SecondaryHeading-Numbered"/>
        <w:numPr>
          <w:ilvl w:val="0"/>
          <w:numId w:val="0"/>
        </w:numPr>
        <w:spacing w:after="0"/>
        <w:ind w:left="360"/>
        <w:rPr>
          <w:b w:val="0"/>
          <w:szCs w:val="24"/>
        </w:rPr>
      </w:pPr>
      <w:r>
        <w:rPr>
          <w:b w:val="0"/>
          <w:szCs w:val="24"/>
        </w:rPr>
        <w:t xml:space="preserve">Ms. Jen Tribulski, </w:t>
      </w:r>
      <w:r w:rsidRPr="005473EA">
        <w:rPr>
          <w:b w:val="0"/>
          <w:color w:val="000000" w:themeColor="text1"/>
          <w:szCs w:val="24"/>
        </w:rPr>
        <w:t xml:space="preserve">PJM, </w:t>
      </w:r>
      <w:r w:rsidRPr="005473EA">
        <w:rPr>
          <w:b w:val="0"/>
          <w:color w:val="000000" w:themeColor="text1"/>
        </w:rPr>
        <w:t xml:space="preserve">will present PJM’s proposed solution on Auction </w:t>
      </w:r>
      <w:r w:rsidR="009418CA">
        <w:rPr>
          <w:b w:val="0"/>
          <w:color w:val="000000" w:themeColor="text1"/>
        </w:rPr>
        <w:t xml:space="preserve">Specific Bilateral Transactions. </w:t>
      </w:r>
      <w:r w:rsidR="009418CA">
        <w:rPr>
          <w:b w:val="0"/>
          <w:szCs w:val="24"/>
        </w:rPr>
        <w:t xml:space="preserve">The Committee will be asked to endorse this proposal at the </w:t>
      </w:r>
      <w:r w:rsidR="00BE29AD">
        <w:rPr>
          <w:b w:val="0"/>
          <w:szCs w:val="24"/>
        </w:rPr>
        <w:t>June</w:t>
      </w:r>
      <w:r w:rsidR="009418CA">
        <w:rPr>
          <w:b w:val="0"/>
          <w:szCs w:val="24"/>
        </w:rPr>
        <w:t xml:space="preserve"> Market Implementation Committee meeting.  </w:t>
      </w:r>
    </w:p>
    <w:p w:rsidR="0068228B" w:rsidRDefault="0068228B" w:rsidP="00BA2A09">
      <w:pPr>
        <w:pStyle w:val="SecondaryHeading-Numbered"/>
        <w:numPr>
          <w:ilvl w:val="0"/>
          <w:numId w:val="0"/>
        </w:numPr>
        <w:spacing w:after="0"/>
        <w:ind w:left="360"/>
        <w:rPr>
          <w:b w:val="0"/>
          <w:szCs w:val="24"/>
        </w:rPr>
      </w:pPr>
    </w:p>
    <w:p w:rsidR="00DF63BC" w:rsidRDefault="00DF63BC" w:rsidP="00DF63BC">
      <w:pPr>
        <w:pStyle w:val="SecondaryHeading-Numbered"/>
        <w:numPr>
          <w:ilvl w:val="0"/>
          <w:numId w:val="0"/>
        </w:numPr>
        <w:spacing w:after="0"/>
        <w:ind w:left="360" w:hanging="360"/>
        <w:rPr>
          <w:szCs w:val="24"/>
        </w:rPr>
      </w:pPr>
      <w:r w:rsidRPr="00C85FDE">
        <w:rPr>
          <w:szCs w:val="24"/>
        </w:rPr>
        <w:t>Break</w:t>
      </w:r>
      <w:r>
        <w:rPr>
          <w:szCs w:val="24"/>
        </w:rPr>
        <w:t xml:space="preserve"> (10:55-11:05)</w:t>
      </w:r>
    </w:p>
    <w:p w:rsidR="00DF63BC" w:rsidRDefault="00DF63BC" w:rsidP="00BA2A09">
      <w:pPr>
        <w:pStyle w:val="SecondaryHeading-Numbered"/>
        <w:numPr>
          <w:ilvl w:val="0"/>
          <w:numId w:val="0"/>
        </w:numPr>
        <w:spacing w:after="0"/>
        <w:ind w:left="360"/>
        <w:rPr>
          <w:b w:val="0"/>
          <w:szCs w:val="24"/>
        </w:rPr>
      </w:pPr>
    </w:p>
    <w:p w:rsidR="0068228B" w:rsidRDefault="0068228B" w:rsidP="0068228B">
      <w:pPr>
        <w:pStyle w:val="SecondaryHeading-Numbered"/>
        <w:spacing w:after="0"/>
        <w:rPr>
          <w:szCs w:val="24"/>
        </w:rPr>
      </w:pPr>
      <w:r>
        <w:rPr>
          <w:szCs w:val="24"/>
        </w:rPr>
        <w:t>Open Registration for Demand Response Problem Statement and Issue Charge (</w:t>
      </w:r>
      <w:r w:rsidR="00DF63BC">
        <w:rPr>
          <w:szCs w:val="24"/>
        </w:rPr>
        <w:t>11:05-11:20</w:t>
      </w:r>
      <w:r>
        <w:rPr>
          <w:szCs w:val="24"/>
        </w:rPr>
        <w:t>)</w:t>
      </w:r>
    </w:p>
    <w:p w:rsidR="0068228B" w:rsidRDefault="0068228B" w:rsidP="0068228B">
      <w:pPr>
        <w:pStyle w:val="SecondaryHeading-Numbered"/>
        <w:numPr>
          <w:ilvl w:val="0"/>
          <w:numId w:val="0"/>
        </w:numPr>
        <w:spacing w:after="0"/>
        <w:ind w:left="360"/>
        <w:rPr>
          <w:b w:val="0"/>
          <w:szCs w:val="24"/>
        </w:rPr>
      </w:pPr>
      <w:r>
        <w:rPr>
          <w:b w:val="0"/>
          <w:szCs w:val="24"/>
        </w:rPr>
        <w:t>Mr. Bruce Campbell, EnergyConnect, will present a problem statement and issue charge concerning the</w:t>
      </w:r>
      <w:r w:rsidRPr="0068228B">
        <w:rPr>
          <w:b w:val="0"/>
          <w:szCs w:val="24"/>
        </w:rPr>
        <w:t xml:space="preserve"> registration</w:t>
      </w:r>
      <w:r>
        <w:rPr>
          <w:b w:val="0"/>
          <w:szCs w:val="24"/>
        </w:rPr>
        <w:t xml:space="preserve"> submission deadline</w:t>
      </w:r>
      <w:r w:rsidRPr="0068228B">
        <w:rPr>
          <w:b w:val="0"/>
          <w:szCs w:val="24"/>
        </w:rPr>
        <w:t xml:space="preserve"> for Demand Response resources. The Committee will be asked to endorse the problem statement</w:t>
      </w:r>
      <w:r>
        <w:rPr>
          <w:b w:val="0"/>
          <w:szCs w:val="24"/>
        </w:rPr>
        <w:t xml:space="preserve"> and issue charge at the June Market Implementation Committee meeting.  </w:t>
      </w:r>
    </w:p>
    <w:p w:rsidR="007B6C4B" w:rsidRDefault="007B6C4B" w:rsidP="0068228B">
      <w:pPr>
        <w:pStyle w:val="SecondaryHeading-Numbered"/>
        <w:numPr>
          <w:ilvl w:val="0"/>
          <w:numId w:val="0"/>
        </w:numPr>
        <w:spacing w:after="0"/>
        <w:ind w:left="360"/>
        <w:rPr>
          <w:b w:val="0"/>
          <w:szCs w:val="24"/>
        </w:rPr>
      </w:pPr>
    </w:p>
    <w:p w:rsidR="007B6C4B" w:rsidRDefault="007B6C4B" w:rsidP="007B6C4B">
      <w:pPr>
        <w:pStyle w:val="SecondaryHeading-Numbered"/>
        <w:spacing w:after="0"/>
        <w:rPr>
          <w:szCs w:val="24"/>
        </w:rPr>
      </w:pPr>
      <w:r>
        <w:rPr>
          <w:szCs w:val="24"/>
        </w:rPr>
        <w:t>Residual ARR Enhancements Probl</w:t>
      </w:r>
      <w:r w:rsidR="00FB51A4">
        <w:rPr>
          <w:szCs w:val="24"/>
        </w:rPr>
        <w:t>em Statement and Issue Charge (</w:t>
      </w:r>
      <w:r w:rsidR="006E541D">
        <w:rPr>
          <w:szCs w:val="24"/>
        </w:rPr>
        <w:t>11:20</w:t>
      </w:r>
      <w:r w:rsidR="00DF63BC">
        <w:rPr>
          <w:szCs w:val="24"/>
        </w:rPr>
        <w:t>-11:35</w:t>
      </w:r>
      <w:r>
        <w:rPr>
          <w:szCs w:val="24"/>
        </w:rPr>
        <w:t>)</w:t>
      </w:r>
    </w:p>
    <w:p w:rsidR="007B6C4B" w:rsidRDefault="00BE0D27" w:rsidP="007B6C4B">
      <w:pPr>
        <w:pStyle w:val="SecondaryHeading-Numbered"/>
        <w:numPr>
          <w:ilvl w:val="0"/>
          <w:numId w:val="0"/>
        </w:numPr>
        <w:spacing w:after="0"/>
        <w:ind w:left="360"/>
        <w:rPr>
          <w:b w:val="0"/>
          <w:szCs w:val="24"/>
        </w:rPr>
      </w:pPr>
      <w:r>
        <w:rPr>
          <w:b w:val="0"/>
          <w:szCs w:val="24"/>
        </w:rPr>
        <w:t xml:space="preserve">Ms. Sharon Midgley, </w:t>
      </w:r>
      <w:r w:rsidR="007B6C4B">
        <w:rPr>
          <w:b w:val="0"/>
          <w:szCs w:val="24"/>
        </w:rPr>
        <w:t>Exelon</w:t>
      </w:r>
      <w:r>
        <w:rPr>
          <w:b w:val="0"/>
          <w:szCs w:val="24"/>
        </w:rPr>
        <w:t>,</w:t>
      </w:r>
      <w:r w:rsidR="007B6C4B">
        <w:rPr>
          <w:b w:val="0"/>
          <w:szCs w:val="24"/>
        </w:rPr>
        <w:t xml:space="preserve"> and </w:t>
      </w:r>
      <w:r>
        <w:rPr>
          <w:b w:val="0"/>
          <w:szCs w:val="24"/>
        </w:rPr>
        <w:t xml:space="preserve">Mr. Jeff Whitehead, </w:t>
      </w:r>
      <w:r w:rsidR="007B6C4B">
        <w:rPr>
          <w:b w:val="0"/>
          <w:szCs w:val="24"/>
        </w:rPr>
        <w:t>Direct</w:t>
      </w:r>
      <w:r w:rsidR="00E720FB">
        <w:rPr>
          <w:b w:val="0"/>
          <w:szCs w:val="24"/>
        </w:rPr>
        <w:t xml:space="preserve"> </w:t>
      </w:r>
      <w:r w:rsidR="007B6C4B">
        <w:rPr>
          <w:b w:val="0"/>
          <w:szCs w:val="24"/>
        </w:rPr>
        <w:t>Energy</w:t>
      </w:r>
      <w:r>
        <w:rPr>
          <w:b w:val="0"/>
          <w:szCs w:val="24"/>
        </w:rPr>
        <w:t>,</w:t>
      </w:r>
      <w:r w:rsidR="007B6C4B">
        <w:rPr>
          <w:b w:val="0"/>
          <w:szCs w:val="24"/>
        </w:rPr>
        <w:t xml:space="preserve"> will present a problem statement and issue charge to discuss potential enha</w:t>
      </w:r>
      <w:r w:rsidR="00FB51A4">
        <w:rPr>
          <w:b w:val="0"/>
          <w:szCs w:val="24"/>
        </w:rPr>
        <w:t>n</w:t>
      </w:r>
      <w:r w:rsidR="007B6C4B">
        <w:rPr>
          <w:b w:val="0"/>
          <w:szCs w:val="24"/>
        </w:rPr>
        <w:t>c</w:t>
      </w:r>
      <w:r w:rsidR="00FB51A4">
        <w:rPr>
          <w:b w:val="0"/>
          <w:szCs w:val="24"/>
        </w:rPr>
        <w:t>e</w:t>
      </w:r>
      <w:r w:rsidR="007B6C4B">
        <w:rPr>
          <w:b w:val="0"/>
          <w:szCs w:val="24"/>
        </w:rPr>
        <w:t>ments to the Residual Auction Revenue Rights (ARR) process</w:t>
      </w:r>
      <w:r w:rsidR="007B6C4B" w:rsidRPr="0068228B">
        <w:rPr>
          <w:b w:val="0"/>
          <w:szCs w:val="24"/>
        </w:rPr>
        <w:t>. The Committee will be asked to endorse the problem statement</w:t>
      </w:r>
      <w:r w:rsidR="007B6C4B">
        <w:rPr>
          <w:b w:val="0"/>
          <w:szCs w:val="24"/>
        </w:rPr>
        <w:t xml:space="preserve"> and issue charge at the June Market Implementation Committee meeting.  </w:t>
      </w:r>
    </w:p>
    <w:p w:rsidR="003413DE" w:rsidRDefault="003413DE" w:rsidP="00EC5C98">
      <w:pPr>
        <w:pStyle w:val="SecondaryHeading-Numbered"/>
        <w:numPr>
          <w:ilvl w:val="0"/>
          <w:numId w:val="0"/>
        </w:numPr>
        <w:spacing w:after="0"/>
        <w:ind w:left="360"/>
        <w:rPr>
          <w:b w:val="0"/>
          <w:szCs w:val="24"/>
        </w:rPr>
      </w:pPr>
    </w:p>
    <w:p w:rsidR="00AC2ED5" w:rsidRPr="00B15A1F" w:rsidRDefault="00A30019" w:rsidP="00B15A1F">
      <w:pPr>
        <w:pStyle w:val="PrimaryHeading"/>
      </w:pPr>
      <w:r w:rsidRPr="002E16A0">
        <w:t>Informational Update</w:t>
      </w:r>
      <w:r w:rsidR="001E3305" w:rsidRPr="002E16A0">
        <w:t>s</w:t>
      </w:r>
      <w:r w:rsidR="000352AC" w:rsidRPr="002E16A0">
        <w:t xml:space="preserve"> (</w:t>
      </w:r>
      <w:r w:rsidR="00C85FDE">
        <w:t>11:</w:t>
      </w:r>
      <w:r w:rsidR="00DF63BC">
        <w:t>35</w:t>
      </w:r>
      <w:r w:rsidR="00C85FDE">
        <w:t>-</w:t>
      </w:r>
      <w:r w:rsidR="0047775C">
        <w:t>1:30</w:t>
      </w:r>
      <w:r w:rsidR="000352AC" w:rsidRPr="002E16A0">
        <w:t>)</w:t>
      </w:r>
    </w:p>
    <w:p w:rsidR="00F171D2" w:rsidRDefault="00F171D2" w:rsidP="00F171D2">
      <w:pPr>
        <w:pStyle w:val="SecondaryHeading-Numbered"/>
        <w:spacing w:after="0"/>
        <w:rPr>
          <w:szCs w:val="24"/>
        </w:rPr>
      </w:pPr>
      <w:r>
        <w:rPr>
          <w:szCs w:val="24"/>
        </w:rPr>
        <w:t>Tariff-Required Report on MO</w:t>
      </w:r>
      <w:r w:rsidR="00FB51A4">
        <w:rPr>
          <w:szCs w:val="24"/>
        </w:rPr>
        <w:t>PR</w:t>
      </w:r>
      <w:r>
        <w:rPr>
          <w:szCs w:val="24"/>
        </w:rPr>
        <w:t xml:space="preserve"> Net Short/N</w:t>
      </w:r>
      <w:r w:rsidR="00D96911">
        <w:rPr>
          <w:szCs w:val="24"/>
        </w:rPr>
        <w:t xml:space="preserve">ew Long </w:t>
      </w:r>
      <w:r w:rsidR="00FB51A4">
        <w:rPr>
          <w:szCs w:val="24"/>
        </w:rPr>
        <w:t>Analysis</w:t>
      </w:r>
      <w:r w:rsidR="00D96911">
        <w:rPr>
          <w:szCs w:val="24"/>
        </w:rPr>
        <w:t xml:space="preserve"> for 2020/2021 </w:t>
      </w:r>
      <w:r>
        <w:rPr>
          <w:szCs w:val="24"/>
        </w:rPr>
        <w:t>Auctions (</w:t>
      </w:r>
      <w:r w:rsidR="00C85FDE">
        <w:rPr>
          <w:szCs w:val="24"/>
        </w:rPr>
        <w:t>11:</w:t>
      </w:r>
      <w:r w:rsidR="00DF63BC">
        <w:rPr>
          <w:szCs w:val="24"/>
        </w:rPr>
        <w:t>35-11:50</w:t>
      </w:r>
      <w:r>
        <w:rPr>
          <w:szCs w:val="24"/>
        </w:rPr>
        <w:t>)</w:t>
      </w:r>
    </w:p>
    <w:p w:rsidR="00F171D2" w:rsidRDefault="00F171D2" w:rsidP="00F171D2">
      <w:pPr>
        <w:pStyle w:val="SecondaryHeading-Numbered"/>
        <w:numPr>
          <w:ilvl w:val="0"/>
          <w:numId w:val="0"/>
        </w:numPr>
        <w:spacing w:after="0"/>
        <w:ind w:left="360"/>
        <w:rPr>
          <w:b w:val="0"/>
          <w:szCs w:val="24"/>
        </w:rPr>
      </w:pPr>
      <w:r>
        <w:rPr>
          <w:b w:val="0"/>
          <w:szCs w:val="24"/>
        </w:rPr>
        <w:t>M</w:t>
      </w:r>
      <w:r w:rsidR="00EB0FBD">
        <w:rPr>
          <w:b w:val="0"/>
          <w:szCs w:val="24"/>
        </w:rPr>
        <w:t>r. Jeff Bastian</w:t>
      </w:r>
      <w:r>
        <w:rPr>
          <w:b w:val="0"/>
          <w:szCs w:val="24"/>
        </w:rPr>
        <w:t xml:space="preserve">, PJM, will report on analysis of the Maximum Net Short and Net Long positions as much as are used in the </w:t>
      </w:r>
      <w:r w:rsidR="0083648D">
        <w:rPr>
          <w:b w:val="0"/>
          <w:szCs w:val="24"/>
        </w:rPr>
        <w:t>Minimum</w:t>
      </w:r>
      <w:r>
        <w:rPr>
          <w:b w:val="0"/>
          <w:szCs w:val="24"/>
        </w:rPr>
        <w:t xml:space="preserve"> Offer Price Rule as required under the Tariff. </w:t>
      </w:r>
    </w:p>
    <w:p w:rsidR="00F171D2" w:rsidRDefault="00F171D2" w:rsidP="00F171D2">
      <w:pPr>
        <w:pStyle w:val="SecondaryHeading-Numbered"/>
        <w:numPr>
          <w:ilvl w:val="0"/>
          <w:numId w:val="0"/>
        </w:numPr>
        <w:spacing w:after="0"/>
        <w:ind w:left="360"/>
        <w:rPr>
          <w:szCs w:val="24"/>
        </w:rPr>
      </w:pPr>
    </w:p>
    <w:p w:rsidR="00981A45" w:rsidRDefault="0068228B" w:rsidP="00981A45">
      <w:pPr>
        <w:pStyle w:val="SecondaryHeading-Numbered"/>
        <w:spacing w:after="0"/>
        <w:rPr>
          <w:szCs w:val="24"/>
        </w:rPr>
      </w:pPr>
      <w:r>
        <w:rPr>
          <w:szCs w:val="24"/>
        </w:rPr>
        <w:t xml:space="preserve">Net Energy </w:t>
      </w:r>
      <w:r w:rsidR="00FB51A4">
        <w:rPr>
          <w:szCs w:val="24"/>
        </w:rPr>
        <w:t>Injections</w:t>
      </w:r>
      <w:r>
        <w:rPr>
          <w:szCs w:val="24"/>
        </w:rPr>
        <w:t xml:space="preserve"> Quarterly Report</w:t>
      </w:r>
      <w:r w:rsidR="00981A45">
        <w:rPr>
          <w:szCs w:val="24"/>
        </w:rPr>
        <w:t xml:space="preserve"> (</w:t>
      </w:r>
      <w:r w:rsidR="00C85FDE">
        <w:rPr>
          <w:szCs w:val="24"/>
        </w:rPr>
        <w:t>11:</w:t>
      </w:r>
      <w:r w:rsidR="00DF63BC">
        <w:rPr>
          <w:szCs w:val="24"/>
        </w:rPr>
        <w:t>50</w:t>
      </w:r>
      <w:r w:rsidR="00C85FDE">
        <w:rPr>
          <w:szCs w:val="24"/>
        </w:rPr>
        <w:t>-1</w:t>
      </w:r>
      <w:r w:rsidR="00DF63BC">
        <w:rPr>
          <w:szCs w:val="24"/>
        </w:rPr>
        <w:t>2</w:t>
      </w:r>
      <w:r w:rsidR="00C85FDE">
        <w:rPr>
          <w:szCs w:val="24"/>
        </w:rPr>
        <w:t>:</w:t>
      </w:r>
      <w:r w:rsidR="00DF63BC">
        <w:rPr>
          <w:szCs w:val="24"/>
        </w:rPr>
        <w:t>10</w:t>
      </w:r>
      <w:r w:rsidR="00981A45">
        <w:rPr>
          <w:szCs w:val="24"/>
        </w:rPr>
        <w:t>)</w:t>
      </w:r>
    </w:p>
    <w:p w:rsidR="00AD169C" w:rsidRPr="00D96911" w:rsidRDefault="0068228B" w:rsidP="00D96911">
      <w:pPr>
        <w:pStyle w:val="SecondaryHeading-Numbered"/>
        <w:numPr>
          <w:ilvl w:val="0"/>
          <w:numId w:val="0"/>
        </w:numPr>
        <w:spacing w:after="0"/>
        <w:ind w:left="360" w:hanging="360"/>
        <w:rPr>
          <w:szCs w:val="24"/>
        </w:rPr>
      </w:pPr>
      <w:r>
        <w:rPr>
          <w:b w:val="0"/>
          <w:szCs w:val="24"/>
        </w:rPr>
        <w:tab/>
      </w:r>
      <w:r w:rsidR="00277045">
        <w:rPr>
          <w:b w:val="0"/>
          <w:szCs w:val="24"/>
        </w:rPr>
        <w:t xml:space="preserve">Mr. </w:t>
      </w:r>
      <w:r>
        <w:rPr>
          <w:b w:val="0"/>
          <w:szCs w:val="24"/>
        </w:rPr>
        <w:t>Ken S</w:t>
      </w:r>
      <w:r w:rsidR="00FB51A4">
        <w:rPr>
          <w:b w:val="0"/>
          <w:szCs w:val="24"/>
        </w:rPr>
        <w:t>c</w:t>
      </w:r>
      <w:r>
        <w:rPr>
          <w:b w:val="0"/>
          <w:szCs w:val="24"/>
        </w:rPr>
        <w:t>huyler</w:t>
      </w:r>
      <w:r w:rsidR="00277045">
        <w:rPr>
          <w:b w:val="0"/>
          <w:szCs w:val="24"/>
        </w:rPr>
        <w:t xml:space="preserve">, PJM, will </w:t>
      </w:r>
      <w:r>
        <w:rPr>
          <w:b w:val="0"/>
          <w:szCs w:val="24"/>
        </w:rPr>
        <w:t xml:space="preserve">provide an update on the </w:t>
      </w:r>
      <w:r w:rsidR="00D96911">
        <w:rPr>
          <w:b w:val="0"/>
          <w:szCs w:val="24"/>
        </w:rPr>
        <w:t>first quarter</w:t>
      </w:r>
      <w:r w:rsidR="00FB51A4">
        <w:rPr>
          <w:b w:val="0"/>
          <w:szCs w:val="24"/>
        </w:rPr>
        <w:t xml:space="preserve"> Net Energy Injections report. </w:t>
      </w:r>
    </w:p>
    <w:p w:rsidR="00A112F2" w:rsidRDefault="00A112F2" w:rsidP="00D96911">
      <w:pPr>
        <w:pStyle w:val="SecondaryHeading-Numbered"/>
        <w:numPr>
          <w:ilvl w:val="0"/>
          <w:numId w:val="0"/>
        </w:numPr>
        <w:spacing w:after="0"/>
        <w:rPr>
          <w:szCs w:val="24"/>
        </w:rPr>
      </w:pPr>
    </w:p>
    <w:p w:rsidR="00DF63BC" w:rsidRPr="00C85FDE" w:rsidRDefault="00DF63BC" w:rsidP="00DF63BC">
      <w:pPr>
        <w:spacing w:after="0" w:line="240" w:lineRule="auto"/>
        <w:rPr>
          <w:rFonts w:ascii="Arial Narrow" w:hAnsi="Arial Narrow"/>
          <w:b/>
          <w:sz w:val="24"/>
          <w:szCs w:val="24"/>
        </w:rPr>
      </w:pPr>
      <w:r w:rsidRPr="00C85FDE">
        <w:rPr>
          <w:rFonts w:ascii="Arial Narrow" w:hAnsi="Arial Narrow"/>
          <w:b/>
          <w:sz w:val="24"/>
          <w:szCs w:val="24"/>
        </w:rPr>
        <w:t>Lunch</w:t>
      </w:r>
      <w:r>
        <w:rPr>
          <w:rFonts w:ascii="Arial Narrow" w:hAnsi="Arial Narrow"/>
          <w:b/>
          <w:sz w:val="24"/>
          <w:szCs w:val="24"/>
        </w:rPr>
        <w:t xml:space="preserve"> (12:10-1:00)</w:t>
      </w:r>
    </w:p>
    <w:p w:rsidR="00DF63BC" w:rsidRDefault="00DF63BC" w:rsidP="00D96911">
      <w:pPr>
        <w:pStyle w:val="SecondaryHeading-Numbered"/>
        <w:numPr>
          <w:ilvl w:val="0"/>
          <w:numId w:val="0"/>
        </w:numPr>
        <w:spacing w:after="0"/>
        <w:rPr>
          <w:szCs w:val="24"/>
        </w:rPr>
      </w:pPr>
    </w:p>
    <w:p w:rsidR="00BA2A09" w:rsidRPr="002E16A0" w:rsidRDefault="00BA2A09" w:rsidP="00BA2A09">
      <w:pPr>
        <w:pStyle w:val="SecondaryHeading-Numbered"/>
        <w:spacing w:after="0"/>
        <w:rPr>
          <w:szCs w:val="24"/>
        </w:rPr>
      </w:pPr>
      <w:r>
        <w:rPr>
          <w:szCs w:val="24"/>
        </w:rPr>
        <w:t>Inter-Regional Coordination Activity</w:t>
      </w:r>
      <w:r w:rsidRPr="002E16A0">
        <w:rPr>
          <w:szCs w:val="24"/>
        </w:rPr>
        <w:t xml:space="preserve"> (</w:t>
      </w:r>
      <w:r w:rsidR="00C85FDE">
        <w:rPr>
          <w:szCs w:val="24"/>
        </w:rPr>
        <w:t>1:</w:t>
      </w:r>
      <w:r w:rsidR="00DF63BC">
        <w:rPr>
          <w:szCs w:val="24"/>
        </w:rPr>
        <w:t>00</w:t>
      </w:r>
      <w:r w:rsidR="00C85FDE">
        <w:rPr>
          <w:szCs w:val="24"/>
        </w:rPr>
        <w:t>-1:30</w:t>
      </w:r>
      <w:r w:rsidRPr="002E16A0">
        <w:rPr>
          <w:szCs w:val="24"/>
        </w:rPr>
        <w:t>)</w:t>
      </w:r>
    </w:p>
    <w:p w:rsidR="00BA2A09" w:rsidRDefault="00BA2A09" w:rsidP="007B6C4B">
      <w:pPr>
        <w:pStyle w:val="ListParagraph"/>
        <w:numPr>
          <w:ilvl w:val="0"/>
          <w:numId w:val="23"/>
        </w:numPr>
        <w:spacing w:after="0" w:line="240" w:lineRule="auto"/>
        <w:rPr>
          <w:rFonts w:ascii="Arial Narrow" w:hAnsi="Arial Narrow"/>
          <w:sz w:val="24"/>
          <w:szCs w:val="24"/>
        </w:rPr>
      </w:pPr>
      <w:r w:rsidRPr="00666046">
        <w:rPr>
          <w:rFonts w:ascii="Arial Narrow" w:hAnsi="Arial Narrow"/>
          <w:sz w:val="24"/>
          <w:szCs w:val="24"/>
        </w:rPr>
        <w:t xml:space="preserve">Mr. </w:t>
      </w:r>
      <w:r>
        <w:rPr>
          <w:rFonts w:ascii="Arial Narrow" w:hAnsi="Arial Narrow"/>
          <w:sz w:val="24"/>
          <w:szCs w:val="24"/>
        </w:rPr>
        <w:t>Stan Williams</w:t>
      </w:r>
      <w:r w:rsidRPr="00666046">
        <w:rPr>
          <w:rFonts w:ascii="Arial Narrow" w:hAnsi="Arial Narrow"/>
          <w:sz w:val="24"/>
          <w:szCs w:val="24"/>
        </w:rPr>
        <w:t xml:space="preserve">, PJM, will </w:t>
      </w:r>
      <w:r>
        <w:rPr>
          <w:rFonts w:ascii="Arial Narrow" w:hAnsi="Arial Narrow"/>
          <w:sz w:val="24"/>
          <w:szCs w:val="24"/>
        </w:rPr>
        <w:t>provide an update on</w:t>
      </w:r>
      <w:r w:rsidRPr="00666046">
        <w:rPr>
          <w:rFonts w:ascii="Arial Narrow" w:hAnsi="Arial Narrow"/>
          <w:sz w:val="24"/>
          <w:szCs w:val="24"/>
        </w:rPr>
        <w:t xml:space="preserve"> inter-regional coordination efforts. </w:t>
      </w:r>
    </w:p>
    <w:p w:rsidR="007B6C4B" w:rsidRPr="00F24D19" w:rsidRDefault="007B6C4B" w:rsidP="007B6C4B">
      <w:pPr>
        <w:pStyle w:val="ListParagraph"/>
        <w:numPr>
          <w:ilvl w:val="0"/>
          <w:numId w:val="23"/>
        </w:numPr>
        <w:spacing w:after="0" w:line="240" w:lineRule="auto"/>
        <w:rPr>
          <w:rFonts w:ascii="Arial Narrow" w:hAnsi="Arial Narrow"/>
          <w:sz w:val="24"/>
          <w:szCs w:val="24"/>
        </w:rPr>
      </w:pPr>
      <w:r>
        <w:rPr>
          <w:rFonts w:ascii="Arial Narrow" w:hAnsi="Arial Narrow"/>
          <w:sz w:val="24"/>
          <w:szCs w:val="24"/>
        </w:rPr>
        <w:t>Mr. Asanga Perera, PJM, will provide an update on the PJM-MISO and PJM-TVA JOA and JRCA revisions</w:t>
      </w:r>
      <w:r w:rsidR="00FB51A4">
        <w:rPr>
          <w:rFonts w:ascii="Arial Narrow" w:hAnsi="Arial Narrow"/>
          <w:sz w:val="24"/>
          <w:szCs w:val="24"/>
        </w:rPr>
        <w:t>.</w:t>
      </w:r>
    </w:p>
    <w:p w:rsidR="00C85FDE" w:rsidRDefault="00C85FDE" w:rsidP="003413DE">
      <w:pPr>
        <w:spacing w:after="0" w:line="240" w:lineRule="auto"/>
        <w:rPr>
          <w:rFonts w:ascii="Arial Narrow" w:hAnsi="Arial Narrow"/>
          <w:sz w:val="24"/>
          <w:szCs w:val="24"/>
        </w:rPr>
      </w:pPr>
    </w:p>
    <w:p w:rsidR="00B15A1F" w:rsidRPr="00B15A1F" w:rsidRDefault="00B15A1F" w:rsidP="00B15A1F">
      <w:pPr>
        <w:pStyle w:val="PrimaryHeading"/>
      </w:pPr>
      <w:r>
        <w:t>Working Issues</w:t>
      </w:r>
      <w:r w:rsidR="00D04372">
        <w:t xml:space="preserve"> (</w:t>
      </w:r>
      <w:r w:rsidR="00C85FDE">
        <w:t>1:</w:t>
      </w:r>
      <w:r w:rsidR="0047775C">
        <w:t>30</w:t>
      </w:r>
      <w:r w:rsidR="00C85FDE">
        <w:t>-2:</w:t>
      </w:r>
      <w:r w:rsidR="0047775C">
        <w:t>30</w:t>
      </w:r>
      <w:r w:rsidR="00D04372">
        <w:t>)</w:t>
      </w:r>
    </w:p>
    <w:p w:rsidR="00F052E2" w:rsidRPr="002E16A0" w:rsidRDefault="00F052E2" w:rsidP="00F052E2">
      <w:pPr>
        <w:pStyle w:val="SecondaryHeading-Numbered"/>
        <w:spacing w:after="0"/>
        <w:rPr>
          <w:szCs w:val="24"/>
        </w:rPr>
      </w:pPr>
      <w:r>
        <w:rPr>
          <w:szCs w:val="24"/>
        </w:rPr>
        <w:t xml:space="preserve">Operating Parameter Discussion </w:t>
      </w:r>
      <w:r w:rsidRPr="002E16A0">
        <w:rPr>
          <w:szCs w:val="24"/>
        </w:rPr>
        <w:t>(</w:t>
      </w:r>
      <w:r w:rsidR="00C85FDE">
        <w:rPr>
          <w:szCs w:val="24"/>
        </w:rPr>
        <w:t>1:</w:t>
      </w:r>
      <w:r w:rsidR="00DF63BC">
        <w:rPr>
          <w:szCs w:val="24"/>
        </w:rPr>
        <w:t>30-2</w:t>
      </w:r>
      <w:r w:rsidR="00C85FDE">
        <w:rPr>
          <w:szCs w:val="24"/>
        </w:rPr>
        <w:t>:</w:t>
      </w:r>
      <w:r w:rsidR="00DF63BC">
        <w:rPr>
          <w:szCs w:val="24"/>
        </w:rPr>
        <w:t>00</w:t>
      </w:r>
      <w:r>
        <w:rPr>
          <w:szCs w:val="24"/>
        </w:rPr>
        <w:t>)</w:t>
      </w:r>
    </w:p>
    <w:p w:rsidR="00F052E2" w:rsidRDefault="00F052E2" w:rsidP="00F052E2">
      <w:pPr>
        <w:pStyle w:val="SecondaryHeading-Numbered"/>
        <w:numPr>
          <w:ilvl w:val="0"/>
          <w:numId w:val="0"/>
        </w:numPr>
        <w:spacing w:after="0"/>
        <w:ind w:left="360"/>
        <w:rPr>
          <w:b w:val="0"/>
          <w:szCs w:val="24"/>
        </w:rPr>
      </w:pPr>
      <w:r>
        <w:rPr>
          <w:b w:val="0"/>
          <w:szCs w:val="24"/>
        </w:rPr>
        <w:t xml:space="preserve">Mr. Tom Hauske, PJM, will </w:t>
      </w:r>
      <w:r w:rsidR="006E541D">
        <w:rPr>
          <w:b w:val="0"/>
          <w:szCs w:val="24"/>
        </w:rPr>
        <w:t xml:space="preserve">provide education and </w:t>
      </w:r>
      <w:r>
        <w:rPr>
          <w:b w:val="0"/>
          <w:szCs w:val="24"/>
        </w:rPr>
        <w:t xml:space="preserve">continue the discussion around un-nesting Operating Parameter definitions in Manuals 11, 15 and 28. </w:t>
      </w:r>
    </w:p>
    <w:p w:rsidR="00F052E2" w:rsidRDefault="00941823" w:rsidP="00F052E2">
      <w:pPr>
        <w:pStyle w:val="SecondaryHeading-Numbered"/>
        <w:numPr>
          <w:ilvl w:val="0"/>
          <w:numId w:val="0"/>
        </w:numPr>
        <w:spacing w:after="0"/>
        <w:ind w:left="360"/>
        <w:rPr>
          <w:rStyle w:val="Hyperlink"/>
          <w:b w:val="0"/>
          <w:i/>
          <w:szCs w:val="24"/>
        </w:rPr>
      </w:pPr>
      <w:hyperlink r:id="rId10" w:history="1">
        <w:r w:rsidR="00F052E2" w:rsidRPr="00B93546">
          <w:rPr>
            <w:rStyle w:val="Hyperlink"/>
            <w:b w:val="0"/>
            <w:i/>
            <w:szCs w:val="24"/>
          </w:rPr>
          <w:t>Issue Tracking: Operating Parameter Definitions</w:t>
        </w:r>
      </w:hyperlink>
    </w:p>
    <w:p w:rsidR="00F052E2" w:rsidRDefault="00F052E2" w:rsidP="00F052E2">
      <w:pPr>
        <w:pStyle w:val="SecondaryHeading-Numbered"/>
        <w:numPr>
          <w:ilvl w:val="0"/>
          <w:numId w:val="0"/>
        </w:numPr>
        <w:spacing w:after="0"/>
        <w:ind w:left="360"/>
        <w:rPr>
          <w:rStyle w:val="Hyperlink"/>
          <w:b w:val="0"/>
          <w:i/>
          <w:szCs w:val="24"/>
        </w:rPr>
      </w:pPr>
    </w:p>
    <w:p w:rsidR="003D3CED" w:rsidRDefault="00BA2A09" w:rsidP="003D3CED">
      <w:pPr>
        <w:pStyle w:val="SecondaryHeading-Numbered"/>
        <w:spacing w:after="0"/>
        <w:rPr>
          <w:szCs w:val="24"/>
        </w:rPr>
      </w:pPr>
      <w:r>
        <w:rPr>
          <w:szCs w:val="24"/>
        </w:rPr>
        <w:t>Release of Capacity in 17/18 Delivery Year 3</w:t>
      </w:r>
      <w:r w:rsidRPr="00BA2A09">
        <w:rPr>
          <w:szCs w:val="24"/>
          <w:vertAlign w:val="superscript"/>
        </w:rPr>
        <w:t>rd</w:t>
      </w:r>
      <w:r>
        <w:rPr>
          <w:szCs w:val="24"/>
        </w:rPr>
        <w:t xml:space="preserve"> Incremental Auction</w:t>
      </w:r>
      <w:r w:rsidR="003D3CED">
        <w:rPr>
          <w:szCs w:val="24"/>
        </w:rPr>
        <w:t xml:space="preserve"> (</w:t>
      </w:r>
      <w:r w:rsidR="00DF63BC">
        <w:rPr>
          <w:szCs w:val="24"/>
        </w:rPr>
        <w:t>2</w:t>
      </w:r>
      <w:r w:rsidR="00C85FDE">
        <w:rPr>
          <w:szCs w:val="24"/>
        </w:rPr>
        <w:t>:</w:t>
      </w:r>
      <w:r w:rsidR="00DF63BC">
        <w:rPr>
          <w:szCs w:val="24"/>
        </w:rPr>
        <w:t>00-2:30</w:t>
      </w:r>
      <w:r w:rsidR="003D3CED">
        <w:rPr>
          <w:szCs w:val="24"/>
        </w:rPr>
        <w:t>)</w:t>
      </w:r>
    </w:p>
    <w:p w:rsidR="003D3CED" w:rsidRDefault="00EB0FBD" w:rsidP="003D3CED">
      <w:pPr>
        <w:pStyle w:val="SecondaryHeading-Numbered"/>
        <w:numPr>
          <w:ilvl w:val="0"/>
          <w:numId w:val="0"/>
        </w:numPr>
        <w:spacing w:after="0"/>
        <w:ind w:left="360"/>
        <w:rPr>
          <w:b w:val="0"/>
          <w:szCs w:val="24"/>
        </w:rPr>
      </w:pPr>
      <w:r>
        <w:rPr>
          <w:b w:val="0"/>
          <w:szCs w:val="24"/>
        </w:rPr>
        <w:t>Mr. Jeff Bastian</w:t>
      </w:r>
      <w:r w:rsidR="00BA0949">
        <w:rPr>
          <w:b w:val="0"/>
          <w:szCs w:val="24"/>
        </w:rPr>
        <w:t xml:space="preserve">, </w:t>
      </w:r>
      <w:r w:rsidR="00BA0949" w:rsidRPr="005473EA">
        <w:rPr>
          <w:b w:val="0"/>
          <w:color w:val="000000" w:themeColor="text1"/>
          <w:szCs w:val="24"/>
        </w:rPr>
        <w:t>PJM,</w:t>
      </w:r>
      <w:r w:rsidR="00BA0949">
        <w:rPr>
          <w:b w:val="0"/>
          <w:color w:val="000000" w:themeColor="text1"/>
          <w:szCs w:val="24"/>
        </w:rPr>
        <w:t xml:space="preserve"> </w:t>
      </w:r>
      <w:r w:rsidR="003D3CED">
        <w:rPr>
          <w:b w:val="0"/>
          <w:szCs w:val="24"/>
        </w:rPr>
        <w:t xml:space="preserve">will </w:t>
      </w:r>
      <w:r w:rsidR="00BA0949" w:rsidRPr="00BA0949">
        <w:rPr>
          <w:b w:val="0"/>
          <w:szCs w:val="24"/>
        </w:rPr>
        <w:t>initiate a discussion in response to the reporting directive in FERC Docket ER16-532 concerning the release of annual capacity in the 2017/2018 Delivery Year 3</w:t>
      </w:r>
      <w:r w:rsidR="00BA0949" w:rsidRPr="00BA0949">
        <w:rPr>
          <w:b w:val="0"/>
          <w:szCs w:val="24"/>
          <w:vertAlign w:val="superscript"/>
        </w:rPr>
        <w:t>rd</w:t>
      </w:r>
      <w:r w:rsidR="00BA0949" w:rsidRPr="00BA0949">
        <w:rPr>
          <w:b w:val="0"/>
          <w:szCs w:val="24"/>
        </w:rPr>
        <w:t xml:space="preserve"> Incremental Auction related to excess capacity procured in the Capacity Performance Transition Incremental Auction.  </w:t>
      </w:r>
      <w:r w:rsidR="00BA0949" w:rsidRPr="00BA0949">
        <w:rPr>
          <w:b w:val="0"/>
        </w:rPr>
        <w:t> </w:t>
      </w:r>
      <w:r w:rsidR="003D3CED" w:rsidRPr="00BA0949">
        <w:rPr>
          <w:b w:val="0"/>
          <w:szCs w:val="24"/>
        </w:rPr>
        <w:t xml:space="preserve">  </w:t>
      </w:r>
    </w:p>
    <w:p w:rsidR="0032550F" w:rsidRPr="00B15A1F" w:rsidRDefault="0032550F" w:rsidP="00A87521">
      <w:pPr>
        <w:pStyle w:val="ListSubhead1"/>
        <w:numPr>
          <w:ilvl w:val="0"/>
          <w:numId w:val="0"/>
        </w:numPr>
        <w:spacing w:after="0"/>
        <w:rPr>
          <w:rStyle w:val="Hyperlink"/>
          <w:b w:val="0"/>
          <w:u w:val="none"/>
        </w:rPr>
      </w:pPr>
    </w:p>
    <w:p w:rsidR="002B76BE" w:rsidRPr="002E16A0" w:rsidRDefault="002B76BE" w:rsidP="002B76BE">
      <w:pPr>
        <w:pStyle w:val="PrimaryHeading"/>
      </w:pPr>
      <w:r w:rsidRPr="002E16A0">
        <w:t>Informational Section</w:t>
      </w:r>
    </w:p>
    <w:p w:rsidR="00875F80" w:rsidRPr="002E16A0" w:rsidRDefault="00875F80" w:rsidP="00875F80">
      <w:pPr>
        <w:pStyle w:val="ListSubhead1"/>
        <w:numPr>
          <w:ilvl w:val="0"/>
          <w:numId w:val="0"/>
        </w:numPr>
        <w:spacing w:after="0"/>
        <w:ind w:left="360" w:hanging="360"/>
        <w:rPr>
          <w:szCs w:val="24"/>
        </w:rPr>
      </w:pPr>
      <w:r w:rsidRPr="002E16A0">
        <w:rPr>
          <w:szCs w:val="24"/>
        </w:rPr>
        <w:t>Report on Market Operations</w:t>
      </w:r>
    </w:p>
    <w:p w:rsidR="00875F80" w:rsidRDefault="00875F80" w:rsidP="00875F80">
      <w:pPr>
        <w:pStyle w:val="NoSpacing"/>
        <w:rPr>
          <w:rFonts w:ascii="Arial Narrow" w:hAnsi="Arial Narrow"/>
          <w:sz w:val="24"/>
          <w:szCs w:val="24"/>
        </w:rPr>
      </w:pPr>
      <w:r w:rsidRPr="002E16A0">
        <w:rPr>
          <w:rFonts w:ascii="Arial Narrow" w:hAnsi="Arial Narrow"/>
          <w:sz w:val="24"/>
          <w:szCs w:val="24"/>
        </w:rPr>
        <w:t>The Report on Market Operations will be reviewed during the</w:t>
      </w:r>
      <w:r w:rsidR="00096132">
        <w:rPr>
          <w:rFonts w:ascii="Arial Narrow" w:hAnsi="Arial Narrow"/>
          <w:sz w:val="24"/>
          <w:szCs w:val="24"/>
        </w:rPr>
        <w:t xml:space="preserve"> </w:t>
      </w:r>
      <w:hyperlink r:id="rId11" w:history="1">
        <w:r w:rsidR="002A005B" w:rsidRPr="002A005B">
          <w:rPr>
            <w:rStyle w:val="Hyperlink"/>
            <w:rFonts w:ascii="Arial Narrow" w:hAnsi="Arial Narrow"/>
            <w:sz w:val="24"/>
            <w:szCs w:val="24"/>
          </w:rPr>
          <w:t>Members Committee</w:t>
        </w:r>
      </w:hyperlink>
      <w:r w:rsidR="002A005B">
        <w:rPr>
          <w:rFonts w:ascii="Arial Narrow" w:hAnsi="Arial Narrow"/>
          <w:sz w:val="24"/>
          <w:szCs w:val="24"/>
        </w:rPr>
        <w:t xml:space="preserve"> meeting on May 19, 2016. </w:t>
      </w:r>
    </w:p>
    <w:p w:rsidR="006E541D" w:rsidRDefault="006E541D" w:rsidP="00875F80">
      <w:pPr>
        <w:pStyle w:val="NoSpacing"/>
        <w:rPr>
          <w:rFonts w:ascii="Arial Narrow" w:hAnsi="Arial Narrow"/>
          <w:sz w:val="24"/>
          <w:szCs w:val="24"/>
        </w:rPr>
      </w:pPr>
    </w:p>
    <w:p w:rsidR="00520723" w:rsidRDefault="00520723" w:rsidP="00875F80">
      <w:pPr>
        <w:pStyle w:val="NoSpacing"/>
        <w:rPr>
          <w:rFonts w:ascii="Arial Narrow" w:hAnsi="Arial Narrow"/>
          <w:sz w:val="24"/>
          <w:szCs w:val="24"/>
        </w:rPr>
      </w:pPr>
    </w:p>
    <w:p w:rsidR="002B76BE" w:rsidRPr="002E16A0" w:rsidRDefault="002B76BE" w:rsidP="002B76BE">
      <w:pPr>
        <w:pStyle w:val="PrimaryHeading"/>
      </w:pPr>
      <w:r w:rsidRPr="002E16A0">
        <w:lastRenderedPageBreak/>
        <w:t>MIC Working Session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 xml:space="preserve">Energy Scheduling </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t xml:space="preserve">Energy Scheduling was put on hold to allow for further discussion at Joint and Common Market (JCM) meetings. Interface pricing became more narrowly focused and </w:t>
      </w:r>
      <w:r w:rsidR="00B5227C">
        <w:rPr>
          <w:rFonts w:ascii="Arial Narrow" w:hAnsi="Arial Narrow"/>
          <w:sz w:val="24"/>
          <w:szCs w:val="24"/>
        </w:rPr>
        <w:t xml:space="preserve">a </w:t>
      </w:r>
      <w:r w:rsidRPr="002E16A0">
        <w:rPr>
          <w:rFonts w:ascii="Arial Narrow" w:hAnsi="Arial Narrow"/>
          <w:sz w:val="24"/>
          <w:szCs w:val="24"/>
        </w:rPr>
        <w:t xml:space="preserve">document was issued to provide clarification around this issue. The other outstanding issue is related to the IMO Pricing Point, which PJM is working with Monitoring Analytics to define. Additional clarification will be provided when available. </w:t>
      </w:r>
    </w:p>
    <w:p w:rsidR="002B76BE" w:rsidRDefault="00941823" w:rsidP="002B76BE">
      <w:pPr>
        <w:pStyle w:val="NoSpacing"/>
        <w:rPr>
          <w:rStyle w:val="Hyperlink"/>
          <w:rFonts w:ascii="Arial Narrow" w:hAnsi="Arial Narrow"/>
          <w:i/>
          <w:sz w:val="24"/>
          <w:szCs w:val="24"/>
        </w:rPr>
      </w:pPr>
      <w:hyperlink r:id="rId12" w:history="1">
        <w:r w:rsidR="002B76BE" w:rsidRPr="002E16A0">
          <w:rPr>
            <w:rStyle w:val="Hyperlink"/>
            <w:rFonts w:ascii="Arial Narrow" w:hAnsi="Arial Narrow"/>
            <w:i/>
            <w:sz w:val="24"/>
            <w:szCs w:val="24"/>
          </w:rPr>
          <w:t>Issue Tracking: Energy Scheduling</w:t>
        </w:r>
      </w:hyperlink>
    </w:p>
    <w:p w:rsidR="002F02BA" w:rsidRDefault="002F02BA" w:rsidP="002F02BA">
      <w:pPr>
        <w:pStyle w:val="NoSpacing"/>
        <w:rPr>
          <w:rFonts w:ascii="Arial Narrow" w:hAnsi="Arial Narrow"/>
          <w:b/>
          <w:sz w:val="24"/>
          <w:szCs w:val="24"/>
        </w:rPr>
      </w:pPr>
    </w:p>
    <w:p w:rsidR="002F02BA" w:rsidRPr="002E16A0" w:rsidRDefault="002F02BA" w:rsidP="002F02BA">
      <w:pPr>
        <w:pStyle w:val="NoSpacing"/>
        <w:rPr>
          <w:rFonts w:ascii="Arial Narrow" w:hAnsi="Arial Narrow"/>
          <w:b/>
          <w:sz w:val="24"/>
          <w:szCs w:val="24"/>
        </w:rPr>
      </w:pPr>
      <w:r w:rsidRPr="002E16A0">
        <w:rPr>
          <w:rFonts w:ascii="Arial Narrow" w:hAnsi="Arial Narrow"/>
          <w:b/>
          <w:sz w:val="24"/>
          <w:szCs w:val="24"/>
        </w:rPr>
        <w:t xml:space="preserve">FTR Forfeiture  </w:t>
      </w:r>
    </w:p>
    <w:p w:rsidR="002F02BA" w:rsidRPr="002E16A0" w:rsidRDefault="00DC1E69" w:rsidP="002F02BA">
      <w:pPr>
        <w:pStyle w:val="NoSpacing"/>
        <w:rPr>
          <w:rFonts w:ascii="Arial Narrow" w:hAnsi="Arial Narrow"/>
          <w:sz w:val="24"/>
          <w:szCs w:val="24"/>
        </w:rPr>
      </w:pPr>
      <w:r>
        <w:rPr>
          <w:rFonts w:ascii="Arial Narrow" w:hAnsi="Arial Narrow"/>
          <w:sz w:val="24"/>
          <w:szCs w:val="24"/>
        </w:rPr>
        <w:t>The last</w:t>
      </w:r>
      <w:r w:rsidR="002F02BA" w:rsidRPr="002E16A0">
        <w:rPr>
          <w:rFonts w:ascii="Arial Narrow" w:hAnsi="Arial Narrow"/>
          <w:sz w:val="24"/>
          <w:szCs w:val="24"/>
        </w:rPr>
        <w:t xml:space="preserve"> MIC working session was held on February 18, 2014. </w:t>
      </w:r>
      <w:r>
        <w:rPr>
          <w:rFonts w:ascii="Arial Narrow" w:hAnsi="Arial Narrow"/>
          <w:sz w:val="24"/>
          <w:szCs w:val="24"/>
        </w:rPr>
        <w:t xml:space="preserve">PJM submitted comments to the FERC related to Docket No. EL14-37-000 in June 2015, and is awaiting a FERC Order. </w:t>
      </w:r>
      <w:r w:rsidR="0087300A">
        <w:rPr>
          <w:rFonts w:ascii="Arial Narrow" w:hAnsi="Arial Narrow"/>
          <w:sz w:val="24"/>
          <w:szCs w:val="24"/>
        </w:rPr>
        <w:t>Meeting materials</w:t>
      </w:r>
      <w:r w:rsidR="002F02BA" w:rsidRPr="002E16A0">
        <w:rPr>
          <w:rFonts w:ascii="Arial Narrow" w:hAnsi="Arial Narrow"/>
          <w:sz w:val="24"/>
          <w:szCs w:val="24"/>
        </w:rPr>
        <w:t xml:space="preserve"> </w:t>
      </w:r>
      <w:r>
        <w:rPr>
          <w:rFonts w:ascii="Arial Narrow" w:hAnsi="Arial Narrow"/>
          <w:sz w:val="24"/>
          <w:szCs w:val="24"/>
        </w:rPr>
        <w:t>are</w:t>
      </w:r>
      <w:r w:rsidR="002F02BA" w:rsidRPr="002E16A0">
        <w:rPr>
          <w:rFonts w:ascii="Arial Narrow" w:hAnsi="Arial Narrow"/>
          <w:sz w:val="24"/>
          <w:szCs w:val="24"/>
        </w:rPr>
        <w:t xml:space="preserve"> posted to the </w:t>
      </w:r>
      <w:hyperlink r:id="rId13" w:history="1">
        <w:r w:rsidR="002F02BA" w:rsidRPr="002E16A0">
          <w:rPr>
            <w:rStyle w:val="Hyperlink"/>
            <w:rFonts w:ascii="Arial Narrow" w:hAnsi="Arial Narrow"/>
            <w:sz w:val="24"/>
            <w:szCs w:val="24"/>
          </w:rPr>
          <w:t>MIC web site</w:t>
        </w:r>
      </w:hyperlink>
      <w:r w:rsidR="002F02BA" w:rsidRPr="002E16A0">
        <w:rPr>
          <w:rFonts w:ascii="Arial Narrow" w:hAnsi="Arial Narrow"/>
          <w:sz w:val="24"/>
          <w:szCs w:val="24"/>
        </w:rPr>
        <w:t>.</w:t>
      </w:r>
    </w:p>
    <w:p w:rsidR="002F02BA" w:rsidRPr="002E16A0" w:rsidRDefault="00941823" w:rsidP="002F02BA">
      <w:pPr>
        <w:pStyle w:val="NoSpacing"/>
        <w:rPr>
          <w:rFonts w:ascii="Arial Narrow" w:hAnsi="Arial Narrow"/>
          <w:i/>
          <w:noProof/>
          <w:sz w:val="24"/>
          <w:szCs w:val="24"/>
        </w:rPr>
      </w:pPr>
      <w:hyperlink r:id="rId14" w:history="1">
        <w:r w:rsidR="002F02BA" w:rsidRPr="002E16A0">
          <w:rPr>
            <w:rStyle w:val="Hyperlink"/>
            <w:rFonts w:ascii="Arial Narrow" w:hAnsi="Arial Narrow"/>
            <w:i/>
            <w:noProof/>
            <w:sz w:val="24"/>
            <w:szCs w:val="24"/>
          </w:rPr>
          <w:t>Issue Tracking: FTR Forfeiture</w:t>
        </w:r>
      </w:hyperlink>
    </w:p>
    <w:p w:rsidR="002F02BA" w:rsidRPr="002E16A0" w:rsidRDefault="002F02BA" w:rsidP="002F02BA">
      <w:pPr>
        <w:pStyle w:val="NoSpacing"/>
        <w:rPr>
          <w:rFonts w:ascii="Arial Narrow" w:hAnsi="Arial Narrow"/>
          <w:sz w:val="24"/>
          <w:szCs w:val="24"/>
        </w:rPr>
      </w:pPr>
    </w:p>
    <w:p w:rsidR="002F02BA" w:rsidRPr="002E16A0" w:rsidRDefault="002F02BA" w:rsidP="002F02BA">
      <w:pPr>
        <w:pStyle w:val="NoSpacing"/>
        <w:rPr>
          <w:rFonts w:ascii="Arial Narrow" w:hAnsi="Arial Narrow"/>
          <w:b/>
          <w:sz w:val="24"/>
          <w:szCs w:val="24"/>
        </w:rPr>
      </w:pPr>
      <w:r w:rsidRPr="002E16A0">
        <w:rPr>
          <w:rFonts w:ascii="Arial Narrow" w:hAnsi="Arial Narrow"/>
          <w:b/>
          <w:sz w:val="24"/>
          <w:szCs w:val="24"/>
        </w:rPr>
        <w:t xml:space="preserve">Up-To Congestion Transactions  </w:t>
      </w:r>
    </w:p>
    <w:p w:rsidR="002F02BA" w:rsidRPr="002E16A0" w:rsidRDefault="002F02BA" w:rsidP="002F02BA">
      <w:pPr>
        <w:pStyle w:val="NoSpacing"/>
        <w:rPr>
          <w:rFonts w:ascii="Arial Narrow" w:hAnsi="Arial Narrow"/>
          <w:sz w:val="24"/>
          <w:szCs w:val="24"/>
        </w:rPr>
      </w:pPr>
      <w:r w:rsidRPr="002E16A0">
        <w:rPr>
          <w:rFonts w:ascii="Arial Narrow" w:hAnsi="Arial Narrow"/>
          <w:color w:val="000000"/>
          <w:sz w:val="24"/>
          <w:szCs w:val="24"/>
        </w:rPr>
        <w:t xml:space="preserve">A MIC working session was held on June 10, 2014. This issue has been put on hold to allow greater concentration on the remaining issues in the stakeholder </w:t>
      </w:r>
      <w:r w:rsidR="009D644A" w:rsidRPr="002E16A0">
        <w:rPr>
          <w:rFonts w:ascii="Arial Narrow" w:hAnsi="Arial Narrow"/>
          <w:color w:val="000000"/>
          <w:sz w:val="24"/>
          <w:szCs w:val="24"/>
        </w:rPr>
        <w:t>process that</w:t>
      </w:r>
      <w:r w:rsidRPr="002E16A0">
        <w:rPr>
          <w:rFonts w:ascii="Arial Narrow" w:hAnsi="Arial Narrow"/>
          <w:color w:val="000000"/>
          <w:sz w:val="24"/>
          <w:szCs w:val="24"/>
        </w:rPr>
        <w:t xml:space="preserve"> have more pressing completion date requirements. </w:t>
      </w:r>
      <w:r w:rsidRPr="002E16A0">
        <w:rPr>
          <w:rFonts w:ascii="Arial Narrow" w:hAnsi="Arial Narrow"/>
          <w:sz w:val="24"/>
          <w:szCs w:val="24"/>
        </w:rPr>
        <w:t xml:space="preserve">When available, materials will be posted to the </w:t>
      </w:r>
      <w:hyperlink r:id="rId15" w:history="1">
        <w:r w:rsidRPr="002E16A0">
          <w:rPr>
            <w:rStyle w:val="Hyperlink"/>
            <w:rFonts w:ascii="Arial Narrow" w:hAnsi="Arial Narrow"/>
            <w:sz w:val="24"/>
            <w:szCs w:val="24"/>
          </w:rPr>
          <w:t>MIC web site</w:t>
        </w:r>
      </w:hyperlink>
      <w:r w:rsidRPr="002E16A0">
        <w:rPr>
          <w:rFonts w:ascii="Arial Narrow" w:hAnsi="Arial Narrow"/>
          <w:sz w:val="24"/>
          <w:szCs w:val="24"/>
        </w:rPr>
        <w:t>.</w:t>
      </w:r>
    </w:p>
    <w:p w:rsidR="002F02BA" w:rsidRPr="002E16A0" w:rsidRDefault="00941823" w:rsidP="002F02BA">
      <w:pPr>
        <w:pStyle w:val="NoSpacing"/>
        <w:rPr>
          <w:rFonts w:ascii="Arial Narrow" w:hAnsi="Arial Narrow"/>
          <w:i/>
          <w:sz w:val="24"/>
          <w:szCs w:val="24"/>
          <w:u w:val="single"/>
        </w:rPr>
      </w:pPr>
      <w:hyperlink r:id="rId16" w:history="1">
        <w:r w:rsidR="002F02BA" w:rsidRPr="002E16A0">
          <w:rPr>
            <w:rStyle w:val="Hyperlink"/>
            <w:rFonts w:ascii="Arial Narrow" w:hAnsi="Arial Narrow"/>
            <w:i/>
            <w:sz w:val="24"/>
            <w:szCs w:val="24"/>
          </w:rPr>
          <w:t>Issue Tracking: Up To Congestion Transactions – Financial and Node Limitation</w:t>
        </w:r>
      </w:hyperlink>
    </w:p>
    <w:p w:rsidR="002F02BA" w:rsidRPr="002E16A0" w:rsidRDefault="002F02BA" w:rsidP="002B76BE">
      <w:pPr>
        <w:pStyle w:val="NoSpacing"/>
        <w:rPr>
          <w:rFonts w:ascii="Arial Narrow" w:hAnsi="Arial Narrow"/>
          <w:i/>
          <w:sz w:val="24"/>
          <w:szCs w:val="24"/>
        </w:rPr>
      </w:pPr>
    </w:p>
    <w:p w:rsidR="002B76BE" w:rsidRPr="002E16A0" w:rsidRDefault="002B76BE" w:rsidP="002B76BE">
      <w:pPr>
        <w:pStyle w:val="PrimaryHeading"/>
      </w:pPr>
      <w:r w:rsidRPr="002E16A0">
        <w:t>Subcommittee and Task Force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Credit Subcommittee (CS)</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7"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2B76BE" w:rsidRPr="00730DE1" w:rsidRDefault="002B76BE" w:rsidP="002B76BE">
      <w:pPr>
        <w:pStyle w:val="NoSpacing"/>
        <w:rPr>
          <w:rFonts w:ascii="Arial Narrow" w:hAnsi="Arial Narrow"/>
          <w:b/>
          <w:sz w:val="24"/>
          <w:szCs w:val="24"/>
        </w:rPr>
      </w:pPr>
    </w:p>
    <w:p w:rsidR="002B76BE" w:rsidRPr="002E16A0" w:rsidRDefault="002B76BE" w:rsidP="002B76BE">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8"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2B76BE" w:rsidRPr="00730DE1" w:rsidRDefault="002B76BE" w:rsidP="002B76BE">
      <w:pPr>
        <w:pStyle w:val="NoSpacing"/>
        <w:rPr>
          <w:rFonts w:ascii="Arial Narrow" w:hAnsi="Arial Narrow"/>
          <w:sz w:val="24"/>
          <w:szCs w:val="24"/>
        </w:rPr>
      </w:pP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2B76BE" w:rsidRPr="002E16A0" w:rsidRDefault="002B76BE" w:rsidP="002B76BE">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9" w:history="1">
        <w:r w:rsidRPr="002E16A0">
          <w:rPr>
            <w:rStyle w:val="Hyperlink"/>
            <w:rFonts w:ascii="Arial Narrow" w:hAnsi="Arial Narrow"/>
            <w:sz w:val="24"/>
            <w:szCs w:val="24"/>
          </w:rPr>
          <w:t>IRS web site.</w:t>
        </w:r>
      </w:hyperlink>
    </w:p>
    <w:p w:rsidR="007D60D1" w:rsidRPr="00730DE1" w:rsidRDefault="007D60D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20"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17052" w:rsidRPr="002E16A0" w:rsidRDefault="00117052" w:rsidP="007D60D1">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sidRPr="00DF0742">
              <w:rPr>
                <w:szCs w:val="18"/>
              </w:rPr>
              <w:t>June 8,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sidRPr="00DF0742">
              <w:rPr>
                <w:szCs w:val="18"/>
              </w:rPr>
              <w:t>July 13,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August 10,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September, 14,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October 5,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November 2,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December 14,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bl>
    <w:p w:rsidR="00D24B03" w:rsidRPr="00730DE1" w:rsidRDefault="00D24B03" w:rsidP="00337321">
      <w:pPr>
        <w:pStyle w:val="Author"/>
      </w:pPr>
    </w:p>
    <w:p w:rsidR="00B62597" w:rsidRPr="00730DE1" w:rsidRDefault="00882652" w:rsidP="00337321">
      <w:pPr>
        <w:pStyle w:val="Author"/>
      </w:pPr>
      <w:r w:rsidRPr="00730DE1">
        <w:t xml:space="preserve">Author: </w:t>
      </w:r>
      <w:r w:rsidR="00EB74F9" w:rsidRPr="00730DE1">
        <w:t>Christina Stotesbury</w:t>
      </w:r>
    </w:p>
    <w:p w:rsidR="0009197D" w:rsidRDefault="0009197D" w:rsidP="00DB29E9">
      <w:pPr>
        <w:pStyle w:val="DisclaimerHeading"/>
      </w:pPr>
    </w:p>
    <w:p w:rsidR="00520723" w:rsidRDefault="00520723" w:rsidP="00DB29E9">
      <w:pPr>
        <w:pStyle w:val="DisclaimerHeading"/>
      </w:pPr>
    </w:p>
    <w:p w:rsidR="00520723" w:rsidRDefault="00520723" w:rsidP="00DB29E9">
      <w:pPr>
        <w:pStyle w:val="DisclaimerHeading"/>
      </w:pPr>
    </w:p>
    <w:p w:rsidR="00B62597" w:rsidRPr="00730DE1" w:rsidRDefault="00B62597" w:rsidP="00DB29E9">
      <w:pPr>
        <w:pStyle w:val="DisclaimerHeading"/>
      </w:pPr>
      <w:r w:rsidRPr="00730DE1">
        <w:lastRenderedPageBreak/>
        <w:t>Antitrust:</w:t>
      </w:r>
    </w:p>
    <w:p w:rsidR="00B62597" w:rsidRPr="00730DE1" w:rsidRDefault="00B62597" w:rsidP="00491490">
      <w:pPr>
        <w:pStyle w:val="DisclaimerBodyCopy"/>
      </w:pPr>
      <w:r w:rsidRPr="00730DE1">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730DE1" w:rsidRDefault="00B62597" w:rsidP="00B62597">
      <w:pPr>
        <w:spacing w:after="0" w:line="240" w:lineRule="auto"/>
        <w:rPr>
          <w:rFonts w:ascii="Arial Narrow" w:eastAsia="Times New Roman" w:hAnsi="Arial Narrow" w:cs="Times New Roman"/>
          <w:sz w:val="16"/>
          <w:szCs w:val="16"/>
        </w:rPr>
      </w:pPr>
    </w:p>
    <w:p w:rsidR="00B62597" w:rsidRPr="00730DE1" w:rsidRDefault="00B62597" w:rsidP="00337321">
      <w:pPr>
        <w:pStyle w:val="DisclosureTitle"/>
      </w:pPr>
      <w:r w:rsidRPr="00730DE1">
        <w:t>Code of Conduct:</w:t>
      </w:r>
    </w:p>
    <w:p w:rsidR="00B62597" w:rsidRPr="00730DE1" w:rsidRDefault="00B62597" w:rsidP="00337321">
      <w:pPr>
        <w:pStyle w:val="DisclosureBody"/>
      </w:pPr>
      <w:r w:rsidRPr="00730DE1">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730DE1" w:rsidRDefault="00B62597" w:rsidP="00B62597">
      <w:pPr>
        <w:spacing w:after="0" w:line="240" w:lineRule="auto"/>
        <w:rPr>
          <w:rFonts w:ascii="Arial Narrow" w:eastAsia="Times New Roman" w:hAnsi="Arial Narrow" w:cs="Times New Roman"/>
          <w:sz w:val="16"/>
          <w:szCs w:val="16"/>
        </w:rPr>
      </w:pPr>
    </w:p>
    <w:p w:rsidR="00EB74F9" w:rsidRPr="00730DE1" w:rsidRDefault="00EB74F9" w:rsidP="00EB74F9">
      <w:pPr>
        <w:pStyle w:val="DisclosureTitle"/>
      </w:pPr>
      <w:r w:rsidRPr="00730DE1">
        <w:t>Public Meetings/Media Participation:</w:t>
      </w:r>
    </w:p>
    <w:p w:rsidR="00AC3217" w:rsidRPr="00730DE1" w:rsidRDefault="00EB74F9" w:rsidP="00AC3217">
      <w:pPr>
        <w:pStyle w:val="disclaimer"/>
        <w:rPr>
          <w:sz w:val="16"/>
          <w:szCs w:val="16"/>
        </w:rPr>
      </w:pPr>
      <w:r w:rsidRPr="00730DE1">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E80EC3" w:rsidRDefault="00E80EC3" w:rsidP="00EC3222">
      <w:pPr>
        <w:pStyle w:val="disclaimer"/>
        <w:jc w:val="center"/>
        <w:rPr>
          <w:sz w:val="16"/>
          <w:szCs w:val="16"/>
        </w:rPr>
      </w:pPr>
    </w:p>
    <w:p w:rsidR="0057441E" w:rsidRDefault="00F67D5A" w:rsidP="00EC3222">
      <w:pPr>
        <w:pStyle w:val="disclaimer"/>
        <w:jc w:val="center"/>
        <w:rPr>
          <w:sz w:val="16"/>
          <w:szCs w:val="16"/>
        </w:rPr>
      </w:pPr>
      <w:r>
        <w:rPr>
          <w:noProof/>
        </w:rPr>
        <w:drawing>
          <wp:inline distT="0" distB="0" distL="0" distR="0" wp14:anchorId="3EA8EE70" wp14:editId="71D01CA5">
            <wp:extent cx="5071533" cy="320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86609" cy="3212151"/>
                    </a:xfrm>
                    <a:prstGeom prst="rect">
                      <a:avLst/>
                    </a:prstGeom>
                  </pic:spPr>
                </pic:pic>
              </a:graphicData>
            </a:graphic>
          </wp:inline>
        </w:drawing>
      </w:r>
    </w:p>
    <w:p w:rsidR="001A3F55" w:rsidRDefault="001A3F55" w:rsidP="007C769B">
      <w:pPr>
        <w:pStyle w:val="disclaimer"/>
        <w:jc w:val="center"/>
        <w:rPr>
          <w:sz w:val="16"/>
          <w:szCs w:val="16"/>
        </w:rPr>
      </w:pPr>
    </w:p>
    <w:p w:rsidR="001A3F55" w:rsidRPr="00117052" w:rsidRDefault="001A3F55" w:rsidP="007C769B">
      <w:pPr>
        <w:jc w:val="center"/>
        <w:rPr>
          <w:rFonts w:ascii="Arial Narrow" w:hAnsi="Arial Narrow"/>
          <w:sz w:val="20"/>
          <w:szCs w:val="20"/>
        </w:rPr>
      </w:pPr>
      <w:r w:rsidRPr="00117052">
        <w:rPr>
          <w:rFonts w:ascii="Arial Narrow" w:hAnsi="Arial Narrow"/>
          <w:sz w:val="20"/>
          <w:szCs w:val="20"/>
        </w:rPr>
        <w:t xml:space="preserve">Facilitator Feedback Form: </w:t>
      </w:r>
      <w:hyperlink r:id="rId22" w:history="1">
        <w:r w:rsidRPr="00117052">
          <w:rPr>
            <w:rStyle w:val="Hyperlink"/>
            <w:rFonts w:ascii="Arial Narrow" w:hAnsi="Arial Narrow"/>
            <w:sz w:val="20"/>
            <w:szCs w:val="20"/>
          </w:rPr>
          <w:t>http://www.pjm.com/committees-and-groups/committees/form-facilitator-feedback.aspx</w:t>
        </w:r>
      </w:hyperlink>
    </w:p>
    <w:sectPr w:rsidR="001A3F55" w:rsidRPr="00117052" w:rsidSect="002F02BA">
      <w:headerReference w:type="default" r:id="rId23"/>
      <w:footerReference w:type="even" r:id="rId24"/>
      <w:footerReference w:type="default" r:id="rId25"/>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C4" w:rsidRDefault="00044EC4" w:rsidP="00B62597">
      <w:pPr>
        <w:spacing w:after="0" w:line="240" w:lineRule="auto"/>
      </w:pPr>
      <w:r>
        <w:separator/>
      </w:r>
    </w:p>
  </w:endnote>
  <w:endnote w:type="continuationSeparator" w:id="0">
    <w:p w:rsidR="00044EC4" w:rsidRDefault="00044EC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0D0D" w:rsidRDefault="008A0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1823">
      <w:rPr>
        <w:rStyle w:val="PageNumber"/>
        <w:noProof/>
      </w:rPr>
      <w:t>1</w:t>
    </w:r>
    <w:r>
      <w:rPr>
        <w:rStyle w:val="PageNumber"/>
      </w:rPr>
      <w:fldChar w:fldCharType="end"/>
    </w:r>
  </w:p>
  <w:bookmarkStart w:id="3" w:name="OLE_LINK1"/>
  <w:p w:rsidR="008A0D0D" w:rsidRPr="00DB29E9" w:rsidRDefault="008A0D0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074ECFE" wp14:editId="40B49627">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6</w:t>
    </w:r>
  </w:p>
  <w:p w:rsidR="008A0D0D" w:rsidRDefault="008A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C4" w:rsidRDefault="00044EC4" w:rsidP="00B62597">
      <w:pPr>
        <w:spacing w:after="0" w:line="240" w:lineRule="auto"/>
      </w:pPr>
      <w:r>
        <w:separator/>
      </w:r>
    </w:p>
  </w:footnote>
  <w:footnote w:type="continuationSeparator" w:id="0">
    <w:p w:rsidR="00044EC4" w:rsidRDefault="00044EC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pPr>
      <w:rPr>
        <w:sz w:val="16"/>
      </w:rPr>
    </w:pPr>
    <w:r>
      <w:rPr>
        <w:noProof/>
        <w:sz w:val="16"/>
      </w:rPr>
      <w:drawing>
        <wp:anchor distT="0" distB="0" distL="114300" distR="114300" simplePos="0" relativeHeight="251660288" behindDoc="0" locked="0" layoutInCell="1" allowOverlap="1" wp14:anchorId="631C6A26" wp14:editId="54211BA8">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F0F1A0A" wp14:editId="0166E2E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A0D0D" w:rsidRPr="001D3B68" w:rsidRDefault="008A0D0D"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A0D0D" w:rsidRPr="001D3B68" w:rsidRDefault="008A0D0D"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8A0D0D" w:rsidRDefault="008A0D0D">
    <w:pPr>
      <w:rPr>
        <w:sz w:val="16"/>
      </w:rPr>
    </w:pPr>
  </w:p>
  <w:p w:rsidR="008A0D0D" w:rsidRDefault="008A0D0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1"/>
  </w:num>
  <w:num w:numId="11">
    <w:abstractNumId w:val="7"/>
  </w:num>
  <w:num w:numId="12">
    <w:abstractNumId w:val="3"/>
  </w:num>
  <w:num w:numId="13">
    <w:abstractNumId w:val="5"/>
  </w:num>
  <w:num w:numId="14">
    <w:abstractNumId w:val="17"/>
  </w:num>
  <w:num w:numId="15">
    <w:abstractNumId w:val="7"/>
  </w:num>
  <w:num w:numId="16">
    <w:abstractNumId w:val="0"/>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4"/>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5C5"/>
    <w:rsid w:val="000044FF"/>
    <w:rsid w:val="00007B62"/>
    <w:rsid w:val="00011281"/>
    <w:rsid w:val="000117C7"/>
    <w:rsid w:val="000124FD"/>
    <w:rsid w:val="000134A2"/>
    <w:rsid w:val="000166BB"/>
    <w:rsid w:val="00025266"/>
    <w:rsid w:val="00026951"/>
    <w:rsid w:val="0002785F"/>
    <w:rsid w:val="00032952"/>
    <w:rsid w:val="00032EF0"/>
    <w:rsid w:val="0003523A"/>
    <w:rsid w:val="000352AC"/>
    <w:rsid w:val="00042877"/>
    <w:rsid w:val="00042EAD"/>
    <w:rsid w:val="000436BE"/>
    <w:rsid w:val="00044EC4"/>
    <w:rsid w:val="00046F29"/>
    <w:rsid w:val="00051661"/>
    <w:rsid w:val="00057C10"/>
    <w:rsid w:val="000609D4"/>
    <w:rsid w:val="000629B5"/>
    <w:rsid w:val="00071731"/>
    <w:rsid w:val="00071C77"/>
    <w:rsid w:val="00072FFC"/>
    <w:rsid w:val="000768A2"/>
    <w:rsid w:val="000811F2"/>
    <w:rsid w:val="000818C7"/>
    <w:rsid w:val="0008453C"/>
    <w:rsid w:val="00085174"/>
    <w:rsid w:val="00086D64"/>
    <w:rsid w:val="00087A35"/>
    <w:rsid w:val="0009197D"/>
    <w:rsid w:val="00096132"/>
    <w:rsid w:val="00096401"/>
    <w:rsid w:val="000A18CA"/>
    <w:rsid w:val="000A335A"/>
    <w:rsid w:val="000A4BB6"/>
    <w:rsid w:val="000A4D45"/>
    <w:rsid w:val="000A63E9"/>
    <w:rsid w:val="000A69C0"/>
    <w:rsid w:val="000A7ADB"/>
    <w:rsid w:val="000B0881"/>
    <w:rsid w:val="000B3F99"/>
    <w:rsid w:val="000B68C3"/>
    <w:rsid w:val="000B7FD2"/>
    <w:rsid w:val="000C529C"/>
    <w:rsid w:val="000C7D64"/>
    <w:rsid w:val="000D0B76"/>
    <w:rsid w:val="000D6ACE"/>
    <w:rsid w:val="000E17C4"/>
    <w:rsid w:val="000E4505"/>
    <w:rsid w:val="000F02B3"/>
    <w:rsid w:val="000F4C98"/>
    <w:rsid w:val="000F78DD"/>
    <w:rsid w:val="00100DCD"/>
    <w:rsid w:val="001026F6"/>
    <w:rsid w:val="00114592"/>
    <w:rsid w:val="00117052"/>
    <w:rsid w:val="001203F8"/>
    <w:rsid w:val="00120F07"/>
    <w:rsid w:val="00123C5B"/>
    <w:rsid w:val="001252AC"/>
    <w:rsid w:val="001252C1"/>
    <w:rsid w:val="00133290"/>
    <w:rsid w:val="00134275"/>
    <w:rsid w:val="00134F7B"/>
    <w:rsid w:val="00135C53"/>
    <w:rsid w:val="00136567"/>
    <w:rsid w:val="0014173A"/>
    <w:rsid w:val="00143D46"/>
    <w:rsid w:val="00144CE6"/>
    <w:rsid w:val="00150B1E"/>
    <w:rsid w:val="0016035C"/>
    <w:rsid w:val="00162818"/>
    <w:rsid w:val="0017152A"/>
    <w:rsid w:val="00172F1B"/>
    <w:rsid w:val="001748E2"/>
    <w:rsid w:val="00175D57"/>
    <w:rsid w:val="00177CFB"/>
    <w:rsid w:val="00180EFD"/>
    <w:rsid w:val="00185208"/>
    <w:rsid w:val="001855A0"/>
    <w:rsid w:val="0019097E"/>
    <w:rsid w:val="0019279F"/>
    <w:rsid w:val="00192AFD"/>
    <w:rsid w:val="001A0F59"/>
    <w:rsid w:val="001A242C"/>
    <w:rsid w:val="001A3F55"/>
    <w:rsid w:val="001A72A4"/>
    <w:rsid w:val="001B1166"/>
    <w:rsid w:val="001B13FF"/>
    <w:rsid w:val="001B2242"/>
    <w:rsid w:val="001C21DA"/>
    <w:rsid w:val="001C742A"/>
    <w:rsid w:val="001D26B1"/>
    <w:rsid w:val="001D2C53"/>
    <w:rsid w:val="001D2DFC"/>
    <w:rsid w:val="001D3B68"/>
    <w:rsid w:val="001D4913"/>
    <w:rsid w:val="001E1A26"/>
    <w:rsid w:val="001E3305"/>
    <w:rsid w:val="001E37DC"/>
    <w:rsid w:val="001E4AF0"/>
    <w:rsid w:val="001F0B4C"/>
    <w:rsid w:val="001F7EF9"/>
    <w:rsid w:val="00207792"/>
    <w:rsid w:val="00210F05"/>
    <w:rsid w:val="00211194"/>
    <w:rsid w:val="00213BFC"/>
    <w:rsid w:val="00215D8D"/>
    <w:rsid w:val="002234E6"/>
    <w:rsid w:val="00223B7C"/>
    <w:rsid w:val="00224039"/>
    <w:rsid w:val="00235F1D"/>
    <w:rsid w:val="002369F6"/>
    <w:rsid w:val="00241F00"/>
    <w:rsid w:val="00247BD0"/>
    <w:rsid w:val="002500A1"/>
    <w:rsid w:val="0025194E"/>
    <w:rsid w:val="00251971"/>
    <w:rsid w:val="00251AC0"/>
    <w:rsid w:val="0025208C"/>
    <w:rsid w:val="002546A7"/>
    <w:rsid w:val="00254AA8"/>
    <w:rsid w:val="00254B8B"/>
    <w:rsid w:val="00256A26"/>
    <w:rsid w:val="002610B6"/>
    <w:rsid w:val="002617E7"/>
    <w:rsid w:val="00261B66"/>
    <w:rsid w:val="00264795"/>
    <w:rsid w:val="0027010D"/>
    <w:rsid w:val="002701F1"/>
    <w:rsid w:val="00271C96"/>
    <w:rsid w:val="00273EC6"/>
    <w:rsid w:val="00277045"/>
    <w:rsid w:val="00282E08"/>
    <w:rsid w:val="00284A70"/>
    <w:rsid w:val="0029075F"/>
    <w:rsid w:val="00295C99"/>
    <w:rsid w:val="0029688F"/>
    <w:rsid w:val="00297DF9"/>
    <w:rsid w:val="002A005B"/>
    <w:rsid w:val="002A1769"/>
    <w:rsid w:val="002A42DD"/>
    <w:rsid w:val="002A6FD9"/>
    <w:rsid w:val="002B088C"/>
    <w:rsid w:val="002B2F98"/>
    <w:rsid w:val="002B76BE"/>
    <w:rsid w:val="002C04CC"/>
    <w:rsid w:val="002C67BA"/>
    <w:rsid w:val="002C7E79"/>
    <w:rsid w:val="002D1AD7"/>
    <w:rsid w:val="002D3347"/>
    <w:rsid w:val="002D6E3B"/>
    <w:rsid w:val="002E16A0"/>
    <w:rsid w:val="002E1FAF"/>
    <w:rsid w:val="002E666B"/>
    <w:rsid w:val="002E6777"/>
    <w:rsid w:val="002E7532"/>
    <w:rsid w:val="002F02BA"/>
    <w:rsid w:val="002F4129"/>
    <w:rsid w:val="002F79F0"/>
    <w:rsid w:val="00303783"/>
    <w:rsid w:val="00305238"/>
    <w:rsid w:val="00306705"/>
    <w:rsid w:val="00306C2A"/>
    <w:rsid w:val="0030775A"/>
    <w:rsid w:val="0031343E"/>
    <w:rsid w:val="003146C2"/>
    <w:rsid w:val="003166FF"/>
    <w:rsid w:val="00317485"/>
    <w:rsid w:val="00320E7B"/>
    <w:rsid w:val="00322631"/>
    <w:rsid w:val="0032453B"/>
    <w:rsid w:val="0032550F"/>
    <w:rsid w:val="00326670"/>
    <w:rsid w:val="00327DE4"/>
    <w:rsid w:val="0033081A"/>
    <w:rsid w:val="00333171"/>
    <w:rsid w:val="003371BE"/>
    <w:rsid w:val="00337321"/>
    <w:rsid w:val="00337731"/>
    <w:rsid w:val="003413DE"/>
    <w:rsid w:val="003428D0"/>
    <w:rsid w:val="003450BE"/>
    <w:rsid w:val="00360968"/>
    <w:rsid w:val="0036423E"/>
    <w:rsid w:val="00365989"/>
    <w:rsid w:val="00365E10"/>
    <w:rsid w:val="0036674D"/>
    <w:rsid w:val="003670CC"/>
    <w:rsid w:val="00367C78"/>
    <w:rsid w:val="0038131C"/>
    <w:rsid w:val="00382A2A"/>
    <w:rsid w:val="00383FC9"/>
    <w:rsid w:val="00385119"/>
    <w:rsid w:val="0039096F"/>
    <w:rsid w:val="003916B5"/>
    <w:rsid w:val="00393D85"/>
    <w:rsid w:val="00395F45"/>
    <w:rsid w:val="00396155"/>
    <w:rsid w:val="003A2709"/>
    <w:rsid w:val="003A34A9"/>
    <w:rsid w:val="003A55FE"/>
    <w:rsid w:val="003A583E"/>
    <w:rsid w:val="003B0371"/>
    <w:rsid w:val="003B28E8"/>
    <w:rsid w:val="003B55E1"/>
    <w:rsid w:val="003B6015"/>
    <w:rsid w:val="003B7C46"/>
    <w:rsid w:val="003C68A6"/>
    <w:rsid w:val="003D1B6E"/>
    <w:rsid w:val="003D1CA0"/>
    <w:rsid w:val="003D3CED"/>
    <w:rsid w:val="003D4780"/>
    <w:rsid w:val="003D7E5C"/>
    <w:rsid w:val="003D7F05"/>
    <w:rsid w:val="003E04CC"/>
    <w:rsid w:val="003E4B09"/>
    <w:rsid w:val="003E5112"/>
    <w:rsid w:val="003E7418"/>
    <w:rsid w:val="003E7590"/>
    <w:rsid w:val="003E7A73"/>
    <w:rsid w:val="003F13AC"/>
    <w:rsid w:val="003F4946"/>
    <w:rsid w:val="003F5B6A"/>
    <w:rsid w:val="003F6FDB"/>
    <w:rsid w:val="003F7784"/>
    <w:rsid w:val="003F79B0"/>
    <w:rsid w:val="0040140D"/>
    <w:rsid w:val="0040342F"/>
    <w:rsid w:val="00404C4F"/>
    <w:rsid w:val="00410F27"/>
    <w:rsid w:val="0041190B"/>
    <w:rsid w:val="0042052E"/>
    <w:rsid w:val="00423347"/>
    <w:rsid w:val="00423DFE"/>
    <w:rsid w:val="00424FE5"/>
    <w:rsid w:val="00425E31"/>
    <w:rsid w:val="00443C5C"/>
    <w:rsid w:val="00445791"/>
    <w:rsid w:val="00450024"/>
    <w:rsid w:val="00451D26"/>
    <w:rsid w:val="00452BED"/>
    <w:rsid w:val="00453318"/>
    <w:rsid w:val="00461786"/>
    <w:rsid w:val="00463160"/>
    <w:rsid w:val="00464409"/>
    <w:rsid w:val="0046447A"/>
    <w:rsid w:val="00466112"/>
    <w:rsid w:val="00470332"/>
    <w:rsid w:val="0047116E"/>
    <w:rsid w:val="00472D17"/>
    <w:rsid w:val="00473AC5"/>
    <w:rsid w:val="00476769"/>
    <w:rsid w:val="0047775C"/>
    <w:rsid w:val="00481E18"/>
    <w:rsid w:val="00490CAA"/>
    <w:rsid w:val="00491490"/>
    <w:rsid w:val="00493F51"/>
    <w:rsid w:val="00494004"/>
    <w:rsid w:val="004969FA"/>
    <w:rsid w:val="004A3DEE"/>
    <w:rsid w:val="004A4C86"/>
    <w:rsid w:val="004A5CB6"/>
    <w:rsid w:val="004A647E"/>
    <w:rsid w:val="004B08AD"/>
    <w:rsid w:val="004B429C"/>
    <w:rsid w:val="004B7BE7"/>
    <w:rsid w:val="004C23B0"/>
    <w:rsid w:val="004C4C38"/>
    <w:rsid w:val="004C5ED5"/>
    <w:rsid w:val="004D344D"/>
    <w:rsid w:val="004D4FF4"/>
    <w:rsid w:val="004D6A56"/>
    <w:rsid w:val="004E71F2"/>
    <w:rsid w:val="004E74E1"/>
    <w:rsid w:val="004F1134"/>
    <w:rsid w:val="004F314F"/>
    <w:rsid w:val="00502924"/>
    <w:rsid w:val="00506CCA"/>
    <w:rsid w:val="00510318"/>
    <w:rsid w:val="00512D91"/>
    <w:rsid w:val="00515880"/>
    <w:rsid w:val="00515CFE"/>
    <w:rsid w:val="00520723"/>
    <w:rsid w:val="00522B58"/>
    <w:rsid w:val="00522E2C"/>
    <w:rsid w:val="005244FA"/>
    <w:rsid w:val="00525CC2"/>
    <w:rsid w:val="00526C45"/>
    <w:rsid w:val="00531245"/>
    <w:rsid w:val="00531303"/>
    <w:rsid w:val="00534080"/>
    <w:rsid w:val="00534E79"/>
    <w:rsid w:val="00535A98"/>
    <w:rsid w:val="00536D5B"/>
    <w:rsid w:val="0054222E"/>
    <w:rsid w:val="00543D5D"/>
    <w:rsid w:val="00546FB1"/>
    <w:rsid w:val="0054735D"/>
    <w:rsid w:val="005473EA"/>
    <w:rsid w:val="005521AE"/>
    <w:rsid w:val="00553A5B"/>
    <w:rsid w:val="00553D33"/>
    <w:rsid w:val="0055514D"/>
    <w:rsid w:val="0055664C"/>
    <w:rsid w:val="00557B50"/>
    <w:rsid w:val="005617C8"/>
    <w:rsid w:val="005636EE"/>
    <w:rsid w:val="00563D74"/>
    <w:rsid w:val="0056439F"/>
    <w:rsid w:val="00564DEE"/>
    <w:rsid w:val="005666BB"/>
    <w:rsid w:val="00567F11"/>
    <w:rsid w:val="0057301E"/>
    <w:rsid w:val="0057441E"/>
    <w:rsid w:val="00581890"/>
    <w:rsid w:val="00582623"/>
    <w:rsid w:val="00584B58"/>
    <w:rsid w:val="00586C6E"/>
    <w:rsid w:val="0059166C"/>
    <w:rsid w:val="00592225"/>
    <w:rsid w:val="00593FD8"/>
    <w:rsid w:val="00595A89"/>
    <w:rsid w:val="005A0316"/>
    <w:rsid w:val="005A257D"/>
    <w:rsid w:val="005A25C6"/>
    <w:rsid w:val="005A6C12"/>
    <w:rsid w:val="005B02E0"/>
    <w:rsid w:val="005B07EE"/>
    <w:rsid w:val="005B12C0"/>
    <w:rsid w:val="005B22F5"/>
    <w:rsid w:val="005B292D"/>
    <w:rsid w:val="005B2EAE"/>
    <w:rsid w:val="005C36BD"/>
    <w:rsid w:val="005C6D8B"/>
    <w:rsid w:val="005C6E46"/>
    <w:rsid w:val="005C732B"/>
    <w:rsid w:val="005D0AC4"/>
    <w:rsid w:val="005D46A1"/>
    <w:rsid w:val="005D6D05"/>
    <w:rsid w:val="005E40D9"/>
    <w:rsid w:val="005E570B"/>
    <w:rsid w:val="005F2C84"/>
    <w:rsid w:val="005F3E9B"/>
    <w:rsid w:val="00602967"/>
    <w:rsid w:val="00602DC4"/>
    <w:rsid w:val="0060754F"/>
    <w:rsid w:val="00611D1A"/>
    <w:rsid w:val="00612436"/>
    <w:rsid w:val="0061247F"/>
    <w:rsid w:val="00614B13"/>
    <w:rsid w:val="00616BAC"/>
    <w:rsid w:val="006178B6"/>
    <w:rsid w:val="00625D65"/>
    <w:rsid w:val="006339D9"/>
    <w:rsid w:val="00635446"/>
    <w:rsid w:val="00637B58"/>
    <w:rsid w:val="00643CB3"/>
    <w:rsid w:val="00645043"/>
    <w:rsid w:val="00654628"/>
    <w:rsid w:val="006564C4"/>
    <w:rsid w:val="00665A7C"/>
    <w:rsid w:val="00666046"/>
    <w:rsid w:val="0067051C"/>
    <w:rsid w:val="00673E91"/>
    <w:rsid w:val="00673FC3"/>
    <w:rsid w:val="006803CC"/>
    <w:rsid w:val="00681C98"/>
    <w:rsid w:val="0068228B"/>
    <w:rsid w:val="0068383E"/>
    <w:rsid w:val="00685975"/>
    <w:rsid w:val="00685EC7"/>
    <w:rsid w:val="006917A7"/>
    <w:rsid w:val="00693F58"/>
    <w:rsid w:val="00695F7B"/>
    <w:rsid w:val="006A00E8"/>
    <w:rsid w:val="006A03B8"/>
    <w:rsid w:val="006A189E"/>
    <w:rsid w:val="006A69CA"/>
    <w:rsid w:val="006A7F9B"/>
    <w:rsid w:val="006B6AA5"/>
    <w:rsid w:val="006C092F"/>
    <w:rsid w:val="006C3581"/>
    <w:rsid w:val="006C472C"/>
    <w:rsid w:val="006D4902"/>
    <w:rsid w:val="006D723E"/>
    <w:rsid w:val="006E12FE"/>
    <w:rsid w:val="006E2D73"/>
    <w:rsid w:val="006E417D"/>
    <w:rsid w:val="006E541D"/>
    <w:rsid w:val="006F42D7"/>
    <w:rsid w:val="006F7856"/>
    <w:rsid w:val="007012F1"/>
    <w:rsid w:val="0070379D"/>
    <w:rsid w:val="00703FBE"/>
    <w:rsid w:val="0070437A"/>
    <w:rsid w:val="00705E8A"/>
    <w:rsid w:val="00707933"/>
    <w:rsid w:val="00710771"/>
    <w:rsid w:val="00712A44"/>
    <w:rsid w:val="00712CAA"/>
    <w:rsid w:val="0071337D"/>
    <w:rsid w:val="00713B6C"/>
    <w:rsid w:val="00716A8B"/>
    <w:rsid w:val="0071785A"/>
    <w:rsid w:val="00720362"/>
    <w:rsid w:val="00722B54"/>
    <w:rsid w:val="00725413"/>
    <w:rsid w:val="00730DE1"/>
    <w:rsid w:val="0073314E"/>
    <w:rsid w:val="00736332"/>
    <w:rsid w:val="0074367E"/>
    <w:rsid w:val="007444E1"/>
    <w:rsid w:val="00744943"/>
    <w:rsid w:val="0075270C"/>
    <w:rsid w:val="007536BF"/>
    <w:rsid w:val="00753B11"/>
    <w:rsid w:val="00754C6D"/>
    <w:rsid w:val="00755096"/>
    <w:rsid w:val="00762D3D"/>
    <w:rsid w:val="007635A6"/>
    <w:rsid w:val="007638DD"/>
    <w:rsid w:val="00765295"/>
    <w:rsid w:val="0076742E"/>
    <w:rsid w:val="0077373C"/>
    <w:rsid w:val="00775275"/>
    <w:rsid w:val="00776900"/>
    <w:rsid w:val="00777CAC"/>
    <w:rsid w:val="00782C94"/>
    <w:rsid w:val="00791D03"/>
    <w:rsid w:val="00791F1A"/>
    <w:rsid w:val="00796963"/>
    <w:rsid w:val="007A34A3"/>
    <w:rsid w:val="007A40C2"/>
    <w:rsid w:val="007A6EFF"/>
    <w:rsid w:val="007B3476"/>
    <w:rsid w:val="007B4801"/>
    <w:rsid w:val="007B6891"/>
    <w:rsid w:val="007B6B10"/>
    <w:rsid w:val="007B6C4B"/>
    <w:rsid w:val="007B78A6"/>
    <w:rsid w:val="007C0244"/>
    <w:rsid w:val="007C061F"/>
    <w:rsid w:val="007C0989"/>
    <w:rsid w:val="007C2085"/>
    <w:rsid w:val="007C769B"/>
    <w:rsid w:val="007D3045"/>
    <w:rsid w:val="007D60D1"/>
    <w:rsid w:val="007D6A1E"/>
    <w:rsid w:val="007D6A50"/>
    <w:rsid w:val="007E500B"/>
    <w:rsid w:val="007E5B07"/>
    <w:rsid w:val="007F2368"/>
    <w:rsid w:val="007F5937"/>
    <w:rsid w:val="007F5CFE"/>
    <w:rsid w:val="007F68D3"/>
    <w:rsid w:val="008026E9"/>
    <w:rsid w:val="00811991"/>
    <w:rsid w:val="00815500"/>
    <w:rsid w:val="00815C4C"/>
    <w:rsid w:val="00817686"/>
    <w:rsid w:val="00820B57"/>
    <w:rsid w:val="0082138B"/>
    <w:rsid w:val="0082163E"/>
    <w:rsid w:val="00823549"/>
    <w:rsid w:val="00834F48"/>
    <w:rsid w:val="0083648D"/>
    <w:rsid w:val="008370B6"/>
    <w:rsid w:val="00837B12"/>
    <w:rsid w:val="008477E4"/>
    <w:rsid w:val="00851D76"/>
    <w:rsid w:val="008533FA"/>
    <w:rsid w:val="0085454F"/>
    <w:rsid w:val="00854DAA"/>
    <w:rsid w:val="00863809"/>
    <w:rsid w:val="00865C47"/>
    <w:rsid w:val="00865E3E"/>
    <w:rsid w:val="0087300A"/>
    <w:rsid w:val="00875F80"/>
    <w:rsid w:val="00882652"/>
    <w:rsid w:val="0088436F"/>
    <w:rsid w:val="00886140"/>
    <w:rsid w:val="00891DE4"/>
    <w:rsid w:val="00892204"/>
    <w:rsid w:val="00892660"/>
    <w:rsid w:val="008926A5"/>
    <w:rsid w:val="008944FD"/>
    <w:rsid w:val="00894989"/>
    <w:rsid w:val="00896BC5"/>
    <w:rsid w:val="008A0D0D"/>
    <w:rsid w:val="008A7C25"/>
    <w:rsid w:val="008B246A"/>
    <w:rsid w:val="008B5740"/>
    <w:rsid w:val="008B634C"/>
    <w:rsid w:val="008B7EB4"/>
    <w:rsid w:val="008C053E"/>
    <w:rsid w:val="008C7088"/>
    <w:rsid w:val="008D3065"/>
    <w:rsid w:val="008D3CB9"/>
    <w:rsid w:val="008E1EE7"/>
    <w:rsid w:val="008E3BC7"/>
    <w:rsid w:val="008E54A0"/>
    <w:rsid w:val="008E7EE8"/>
    <w:rsid w:val="008F35EC"/>
    <w:rsid w:val="008F4C39"/>
    <w:rsid w:val="008F659C"/>
    <w:rsid w:val="008F6620"/>
    <w:rsid w:val="0090334D"/>
    <w:rsid w:val="009115EF"/>
    <w:rsid w:val="00912427"/>
    <w:rsid w:val="00914886"/>
    <w:rsid w:val="009161D0"/>
    <w:rsid w:val="00916FC6"/>
    <w:rsid w:val="00917386"/>
    <w:rsid w:val="009304D5"/>
    <w:rsid w:val="00930D2C"/>
    <w:rsid w:val="00932438"/>
    <w:rsid w:val="00934222"/>
    <w:rsid w:val="00934DB0"/>
    <w:rsid w:val="00941823"/>
    <w:rsid w:val="009418CA"/>
    <w:rsid w:val="00953022"/>
    <w:rsid w:val="009535EC"/>
    <w:rsid w:val="00955F21"/>
    <w:rsid w:val="00962144"/>
    <w:rsid w:val="00962B25"/>
    <w:rsid w:val="0097100C"/>
    <w:rsid w:val="009807B4"/>
    <w:rsid w:val="00981A45"/>
    <w:rsid w:val="00981B19"/>
    <w:rsid w:val="009822EF"/>
    <w:rsid w:val="00984871"/>
    <w:rsid w:val="009A05C4"/>
    <w:rsid w:val="009A4F18"/>
    <w:rsid w:val="009A5430"/>
    <w:rsid w:val="009A5469"/>
    <w:rsid w:val="009A5E3D"/>
    <w:rsid w:val="009B1AC9"/>
    <w:rsid w:val="009B3C66"/>
    <w:rsid w:val="009C34C7"/>
    <w:rsid w:val="009C380C"/>
    <w:rsid w:val="009C42FB"/>
    <w:rsid w:val="009C5156"/>
    <w:rsid w:val="009D22CD"/>
    <w:rsid w:val="009D611F"/>
    <w:rsid w:val="009D644A"/>
    <w:rsid w:val="009D6783"/>
    <w:rsid w:val="009D6E0E"/>
    <w:rsid w:val="009D7999"/>
    <w:rsid w:val="009E2A82"/>
    <w:rsid w:val="009E5490"/>
    <w:rsid w:val="009E5935"/>
    <w:rsid w:val="009E78C5"/>
    <w:rsid w:val="009F15E6"/>
    <w:rsid w:val="009F1EA8"/>
    <w:rsid w:val="009F30B3"/>
    <w:rsid w:val="009F7421"/>
    <w:rsid w:val="009F7457"/>
    <w:rsid w:val="009F76C3"/>
    <w:rsid w:val="009F7DD3"/>
    <w:rsid w:val="00A05391"/>
    <w:rsid w:val="00A112F2"/>
    <w:rsid w:val="00A131B6"/>
    <w:rsid w:val="00A13B26"/>
    <w:rsid w:val="00A14226"/>
    <w:rsid w:val="00A16355"/>
    <w:rsid w:val="00A17E22"/>
    <w:rsid w:val="00A208EB"/>
    <w:rsid w:val="00A226D0"/>
    <w:rsid w:val="00A243B6"/>
    <w:rsid w:val="00A24B67"/>
    <w:rsid w:val="00A260E9"/>
    <w:rsid w:val="00A2776C"/>
    <w:rsid w:val="00A30019"/>
    <w:rsid w:val="00A316E2"/>
    <w:rsid w:val="00A317A9"/>
    <w:rsid w:val="00A35017"/>
    <w:rsid w:val="00A401B1"/>
    <w:rsid w:val="00A432CB"/>
    <w:rsid w:val="00A44826"/>
    <w:rsid w:val="00A44AA6"/>
    <w:rsid w:val="00A44C7B"/>
    <w:rsid w:val="00A470B4"/>
    <w:rsid w:val="00A47126"/>
    <w:rsid w:val="00A50F72"/>
    <w:rsid w:val="00A5257F"/>
    <w:rsid w:val="00A527C8"/>
    <w:rsid w:val="00A57411"/>
    <w:rsid w:val="00A60E73"/>
    <w:rsid w:val="00A6325B"/>
    <w:rsid w:val="00A642D2"/>
    <w:rsid w:val="00A724D9"/>
    <w:rsid w:val="00A76A9A"/>
    <w:rsid w:val="00A8307E"/>
    <w:rsid w:val="00A83189"/>
    <w:rsid w:val="00A87521"/>
    <w:rsid w:val="00A91A98"/>
    <w:rsid w:val="00A9532B"/>
    <w:rsid w:val="00AA0B37"/>
    <w:rsid w:val="00AA2C48"/>
    <w:rsid w:val="00AA5DF5"/>
    <w:rsid w:val="00AB0C7B"/>
    <w:rsid w:val="00AB1944"/>
    <w:rsid w:val="00AB3582"/>
    <w:rsid w:val="00AB46FA"/>
    <w:rsid w:val="00AC2ED5"/>
    <w:rsid w:val="00AC3217"/>
    <w:rsid w:val="00AC4CD7"/>
    <w:rsid w:val="00AC6C57"/>
    <w:rsid w:val="00AC71F4"/>
    <w:rsid w:val="00AD115E"/>
    <w:rsid w:val="00AD169C"/>
    <w:rsid w:val="00AD46AE"/>
    <w:rsid w:val="00AD4D11"/>
    <w:rsid w:val="00AE794A"/>
    <w:rsid w:val="00AF1C5C"/>
    <w:rsid w:val="00AF26FB"/>
    <w:rsid w:val="00AF3996"/>
    <w:rsid w:val="00AF485D"/>
    <w:rsid w:val="00AF6A7D"/>
    <w:rsid w:val="00B03D57"/>
    <w:rsid w:val="00B11C54"/>
    <w:rsid w:val="00B128EC"/>
    <w:rsid w:val="00B140FB"/>
    <w:rsid w:val="00B15A1F"/>
    <w:rsid w:val="00B16D95"/>
    <w:rsid w:val="00B17C04"/>
    <w:rsid w:val="00B20316"/>
    <w:rsid w:val="00B2081A"/>
    <w:rsid w:val="00B232B7"/>
    <w:rsid w:val="00B250FF"/>
    <w:rsid w:val="00B34E3C"/>
    <w:rsid w:val="00B35B4B"/>
    <w:rsid w:val="00B41D96"/>
    <w:rsid w:val="00B42B6D"/>
    <w:rsid w:val="00B453EE"/>
    <w:rsid w:val="00B46994"/>
    <w:rsid w:val="00B50C37"/>
    <w:rsid w:val="00B5128B"/>
    <w:rsid w:val="00B5227C"/>
    <w:rsid w:val="00B52646"/>
    <w:rsid w:val="00B55DF5"/>
    <w:rsid w:val="00B62597"/>
    <w:rsid w:val="00B65992"/>
    <w:rsid w:val="00B67994"/>
    <w:rsid w:val="00B764AB"/>
    <w:rsid w:val="00B823F5"/>
    <w:rsid w:val="00B87854"/>
    <w:rsid w:val="00B91D5D"/>
    <w:rsid w:val="00B93546"/>
    <w:rsid w:val="00B9441E"/>
    <w:rsid w:val="00B94CD9"/>
    <w:rsid w:val="00B969EE"/>
    <w:rsid w:val="00BA0949"/>
    <w:rsid w:val="00BA26C7"/>
    <w:rsid w:val="00BA2A09"/>
    <w:rsid w:val="00BA3789"/>
    <w:rsid w:val="00BA6146"/>
    <w:rsid w:val="00BA69AC"/>
    <w:rsid w:val="00BA709B"/>
    <w:rsid w:val="00BB531B"/>
    <w:rsid w:val="00BB623F"/>
    <w:rsid w:val="00BB709C"/>
    <w:rsid w:val="00BC58AB"/>
    <w:rsid w:val="00BC780C"/>
    <w:rsid w:val="00BD0ED1"/>
    <w:rsid w:val="00BD24F8"/>
    <w:rsid w:val="00BD27D7"/>
    <w:rsid w:val="00BD462E"/>
    <w:rsid w:val="00BD54DA"/>
    <w:rsid w:val="00BD5574"/>
    <w:rsid w:val="00BD76F7"/>
    <w:rsid w:val="00BD7903"/>
    <w:rsid w:val="00BE0D27"/>
    <w:rsid w:val="00BE29AD"/>
    <w:rsid w:val="00BE670F"/>
    <w:rsid w:val="00BF12CF"/>
    <w:rsid w:val="00BF331B"/>
    <w:rsid w:val="00BF6DDE"/>
    <w:rsid w:val="00BF7901"/>
    <w:rsid w:val="00C03BDF"/>
    <w:rsid w:val="00C061DC"/>
    <w:rsid w:val="00C067F4"/>
    <w:rsid w:val="00C110BB"/>
    <w:rsid w:val="00C1196F"/>
    <w:rsid w:val="00C16CCA"/>
    <w:rsid w:val="00C21B6E"/>
    <w:rsid w:val="00C21CEB"/>
    <w:rsid w:val="00C22F18"/>
    <w:rsid w:val="00C2663D"/>
    <w:rsid w:val="00C26993"/>
    <w:rsid w:val="00C27739"/>
    <w:rsid w:val="00C31736"/>
    <w:rsid w:val="00C37DA2"/>
    <w:rsid w:val="00C41C9F"/>
    <w:rsid w:val="00C41FBE"/>
    <w:rsid w:val="00C43602"/>
    <w:rsid w:val="00C439EC"/>
    <w:rsid w:val="00C474B9"/>
    <w:rsid w:val="00C552EF"/>
    <w:rsid w:val="00C61F06"/>
    <w:rsid w:val="00C61FD2"/>
    <w:rsid w:val="00C638D4"/>
    <w:rsid w:val="00C7134C"/>
    <w:rsid w:val="00C71EEF"/>
    <w:rsid w:val="00C72168"/>
    <w:rsid w:val="00C736D9"/>
    <w:rsid w:val="00C73D1E"/>
    <w:rsid w:val="00C744CD"/>
    <w:rsid w:val="00C8169F"/>
    <w:rsid w:val="00C85FDE"/>
    <w:rsid w:val="00C87D7D"/>
    <w:rsid w:val="00C933C6"/>
    <w:rsid w:val="00C95E7D"/>
    <w:rsid w:val="00CA0642"/>
    <w:rsid w:val="00CA3A33"/>
    <w:rsid w:val="00CA3FE8"/>
    <w:rsid w:val="00CA49B9"/>
    <w:rsid w:val="00CA58B7"/>
    <w:rsid w:val="00CB08E1"/>
    <w:rsid w:val="00CB4AEB"/>
    <w:rsid w:val="00CB5B1C"/>
    <w:rsid w:val="00CB6D84"/>
    <w:rsid w:val="00CC1B47"/>
    <w:rsid w:val="00CC2114"/>
    <w:rsid w:val="00CC3BFD"/>
    <w:rsid w:val="00CC53AB"/>
    <w:rsid w:val="00CC675F"/>
    <w:rsid w:val="00CC77A8"/>
    <w:rsid w:val="00CE2F39"/>
    <w:rsid w:val="00CE42F5"/>
    <w:rsid w:val="00CE4FDA"/>
    <w:rsid w:val="00CE57E1"/>
    <w:rsid w:val="00CE6163"/>
    <w:rsid w:val="00CF17FB"/>
    <w:rsid w:val="00CF3202"/>
    <w:rsid w:val="00CF3C6A"/>
    <w:rsid w:val="00CF7475"/>
    <w:rsid w:val="00CF7647"/>
    <w:rsid w:val="00CF7B86"/>
    <w:rsid w:val="00CF7F34"/>
    <w:rsid w:val="00D00348"/>
    <w:rsid w:val="00D00B33"/>
    <w:rsid w:val="00D02927"/>
    <w:rsid w:val="00D02D6B"/>
    <w:rsid w:val="00D04372"/>
    <w:rsid w:val="00D04DE5"/>
    <w:rsid w:val="00D136EA"/>
    <w:rsid w:val="00D2208C"/>
    <w:rsid w:val="00D24B03"/>
    <w:rsid w:val="00D251ED"/>
    <w:rsid w:val="00D304BE"/>
    <w:rsid w:val="00D31A56"/>
    <w:rsid w:val="00D31BCA"/>
    <w:rsid w:val="00D3300B"/>
    <w:rsid w:val="00D414E5"/>
    <w:rsid w:val="00D43D6C"/>
    <w:rsid w:val="00D446F5"/>
    <w:rsid w:val="00D526B4"/>
    <w:rsid w:val="00D64F7F"/>
    <w:rsid w:val="00D650C5"/>
    <w:rsid w:val="00D739DA"/>
    <w:rsid w:val="00D8216F"/>
    <w:rsid w:val="00D826B6"/>
    <w:rsid w:val="00D84133"/>
    <w:rsid w:val="00D87300"/>
    <w:rsid w:val="00D95949"/>
    <w:rsid w:val="00D96911"/>
    <w:rsid w:val="00DA038F"/>
    <w:rsid w:val="00DA3D34"/>
    <w:rsid w:val="00DA7353"/>
    <w:rsid w:val="00DB27D1"/>
    <w:rsid w:val="00DB29E9"/>
    <w:rsid w:val="00DC1E69"/>
    <w:rsid w:val="00DC4EF9"/>
    <w:rsid w:val="00DC6638"/>
    <w:rsid w:val="00DD0079"/>
    <w:rsid w:val="00DD4CE4"/>
    <w:rsid w:val="00DD5552"/>
    <w:rsid w:val="00DD7F87"/>
    <w:rsid w:val="00DE195D"/>
    <w:rsid w:val="00DE2681"/>
    <w:rsid w:val="00DE34CF"/>
    <w:rsid w:val="00DE3F56"/>
    <w:rsid w:val="00DE456B"/>
    <w:rsid w:val="00DE623E"/>
    <w:rsid w:val="00DE65D2"/>
    <w:rsid w:val="00DF3974"/>
    <w:rsid w:val="00DF63BC"/>
    <w:rsid w:val="00E02E75"/>
    <w:rsid w:val="00E03569"/>
    <w:rsid w:val="00E05705"/>
    <w:rsid w:val="00E062FC"/>
    <w:rsid w:val="00E07B8F"/>
    <w:rsid w:val="00E1355A"/>
    <w:rsid w:val="00E137F5"/>
    <w:rsid w:val="00E153F4"/>
    <w:rsid w:val="00E15D27"/>
    <w:rsid w:val="00E15E28"/>
    <w:rsid w:val="00E21109"/>
    <w:rsid w:val="00E24440"/>
    <w:rsid w:val="00E27000"/>
    <w:rsid w:val="00E32AD4"/>
    <w:rsid w:val="00E35CBE"/>
    <w:rsid w:val="00E37597"/>
    <w:rsid w:val="00E43126"/>
    <w:rsid w:val="00E50AD9"/>
    <w:rsid w:val="00E51D3D"/>
    <w:rsid w:val="00E53930"/>
    <w:rsid w:val="00E57B90"/>
    <w:rsid w:val="00E60FBD"/>
    <w:rsid w:val="00E67D40"/>
    <w:rsid w:val="00E71AAC"/>
    <w:rsid w:val="00E720FB"/>
    <w:rsid w:val="00E73034"/>
    <w:rsid w:val="00E76C7C"/>
    <w:rsid w:val="00E80EC3"/>
    <w:rsid w:val="00E816CA"/>
    <w:rsid w:val="00E909F6"/>
    <w:rsid w:val="00E93C11"/>
    <w:rsid w:val="00E94DBB"/>
    <w:rsid w:val="00EA0E48"/>
    <w:rsid w:val="00EA2E43"/>
    <w:rsid w:val="00EA6651"/>
    <w:rsid w:val="00EA70FC"/>
    <w:rsid w:val="00EB0AD7"/>
    <w:rsid w:val="00EB0FBD"/>
    <w:rsid w:val="00EB1866"/>
    <w:rsid w:val="00EB68B0"/>
    <w:rsid w:val="00EB74F9"/>
    <w:rsid w:val="00EC069E"/>
    <w:rsid w:val="00EC2195"/>
    <w:rsid w:val="00EC3222"/>
    <w:rsid w:val="00EC3375"/>
    <w:rsid w:val="00EC5C98"/>
    <w:rsid w:val="00ED062E"/>
    <w:rsid w:val="00ED18EB"/>
    <w:rsid w:val="00ED4014"/>
    <w:rsid w:val="00ED48C6"/>
    <w:rsid w:val="00ED4D8A"/>
    <w:rsid w:val="00ED6311"/>
    <w:rsid w:val="00EE164F"/>
    <w:rsid w:val="00EE1823"/>
    <w:rsid w:val="00EE332F"/>
    <w:rsid w:val="00EE6465"/>
    <w:rsid w:val="00EE7F41"/>
    <w:rsid w:val="00EF201B"/>
    <w:rsid w:val="00EF2323"/>
    <w:rsid w:val="00EF2D7F"/>
    <w:rsid w:val="00EF440B"/>
    <w:rsid w:val="00EF4C55"/>
    <w:rsid w:val="00EF53C4"/>
    <w:rsid w:val="00EF7727"/>
    <w:rsid w:val="00F04A7D"/>
    <w:rsid w:val="00F052E2"/>
    <w:rsid w:val="00F06E6A"/>
    <w:rsid w:val="00F113E4"/>
    <w:rsid w:val="00F11D4A"/>
    <w:rsid w:val="00F12E84"/>
    <w:rsid w:val="00F14710"/>
    <w:rsid w:val="00F15CF6"/>
    <w:rsid w:val="00F171D2"/>
    <w:rsid w:val="00F17564"/>
    <w:rsid w:val="00F22FE9"/>
    <w:rsid w:val="00F24867"/>
    <w:rsid w:val="00F24D19"/>
    <w:rsid w:val="00F26A1C"/>
    <w:rsid w:val="00F2733C"/>
    <w:rsid w:val="00F314B9"/>
    <w:rsid w:val="00F32046"/>
    <w:rsid w:val="00F348A0"/>
    <w:rsid w:val="00F354E5"/>
    <w:rsid w:val="00F37C0F"/>
    <w:rsid w:val="00F40E86"/>
    <w:rsid w:val="00F4190F"/>
    <w:rsid w:val="00F429F3"/>
    <w:rsid w:val="00F457C7"/>
    <w:rsid w:val="00F5450D"/>
    <w:rsid w:val="00F54BE2"/>
    <w:rsid w:val="00F5556A"/>
    <w:rsid w:val="00F55B77"/>
    <w:rsid w:val="00F63555"/>
    <w:rsid w:val="00F64501"/>
    <w:rsid w:val="00F667D7"/>
    <w:rsid w:val="00F67D5A"/>
    <w:rsid w:val="00F700E4"/>
    <w:rsid w:val="00F75283"/>
    <w:rsid w:val="00F752D2"/>
    <w:rsid w:val="00F753AA"/>
    <w:rsid w:val="00F77EEE"/>
    <w:rsid w:val="00F873F9"/>
    <w:rsid w:val="00F90201"/>
    <w:rsid w:val="00F92B01"/>
    <w:rsid w:val="00F94AFF"/>
    <w:rsid w:val="00F9760D"/>
    <w:rsid w:val="00FA1240"/>
    <w:rsid w:val="00FA25C9"/>
    <w:rsid w:val="00FB0E10"/>
    <w:rsid w:val="00FB2F3B"/>
    <w:rsid w:val="00FB51A4"/>
    <w:rsid w:val="00FB73B1"/>
    <w:rsid w:val="00FC0D94"/>
    <w:rsid w:val="00FC2B9A"/>
    <w:rsid w:val="00FD1F6C"/>
    <w:rsid w:val="00FD223F"/>
    <w:rsid w:val="00FD4FAA"/>
    <w:rsid w:val="00FE0ADD"/>
    <w:rsid w:val="00FE5018"/>
    <w:rsid w:val="00FE756C"/>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committees/mic.aspx" TargetMode="External"/><Relationship Id="rId18" Type="http://schemas.openxmlformats.org/officeDocument/2006/relationships/hyperlink" Target="http://www.pjm.com/committees-and-groups/subcommittees/dr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38C8F985-6B6D-4C6D-9CC4-BDECA099A0DA%7d" TargetMode="External"/><Relationship Id="rId17" Type="http://schemas.openxmlformats.org/officeDocument/2006/relationships/hyperlink" Target="http://www.pjm.com/committees-and-groups/subcommittees/cs.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jm.com/committees-and-groups/issue-tracking/issue-tracking-details.aspx?Issue=%7bBE654F76-4172-41AA-8D47-8379138FA833%7d" TargetMode="External"/><Relationship Id="rId20" Type="http://schemas.openxmlformats.org/officeDocument/2006/relationships/hyperlink" Target="http://www.pjm.com/committees-and-groups/subcommittees/ms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forms/registration/Meeting%20Registration.aspx?ID=%7bAEA6C6AB-A405-468D-80F5-808F7B42B6FE%7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jm.com/committees-and-groups/committees/mic.aspx" TargetMode="External"/><Relationship Id="rId23" Type="http://schemas.openxmlformats.org/officeDocument/2006/relationships/header" Target="header1.xml"/><Relationship Id="rId10" Type="http://schemas.openxmlformats.org/officeDocument/2006/relationships/hyperlink" Target="http://www.pjm.com/committees-and-groups/issue-tracking/issue-tracking-details.aspx?Issue=%7b86D63FCE-FB3A-41DE-87AC-084DE0F9AB1D%7d" TargetMode="External"/><Relationship Id="rId19" Type="http://schemas.openxmlformats.org/officeDocument/2006/relationships/hyperlink" Target="https://www.pjm.com/committees-and-groups/subcommittees/irs.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issue-tracking/issue-tracking-details.aspx?Issue=%7b274BB938-BDC4-4BBE-86A0-9F53294FD481%7d" TargetMode="External"/><Relationship Id="rId22" Type="http://schemas.openxmlformats.org/officeDocument/2006/relationships/hyperlink" Target="http://www.pjm.com/committees-and-groups/committees/form-facilitator-feedback.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C479-6FA0-4999-8930-3615D3AE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2016-05-10T15:12:00Z</cp:lastPrinted>
  <dcterms:created xsi:type="dcterms:W3CDTF">2016-05-10T20:47:00Z</dcterms:created>
  <dcterms:modified xsi:type="dcterms:W3CDTF">2016-05-10T20:47:00Z</dcterms:modified>
</cp:coreProperties>
</file>