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February 23</w:t>
      </w:r>
      <w:r w:rsidR="00D674D9">
        <w:t>, 2024</w:t>
      </w:r>
    </w:p>
    <w:p w:rsidR="00F05E88" w:rsidRPr="00B62597" w:rsidP="00F05E88">
      <w:pPr>
        <w:pStyle w:val="MeetingDetails"/>
        <w:rPr>
          <w:sz w:val="28"/>
          <w:u w:val="single"/>
        </w:rPr>
      </w:pPr>
      <w:r>
        <w:t>1:00 p</w:t>
      </w:r>
      <w:r>
        <w:t xml:space="preserve">.m. – </w:t>
      </w:r>
      <w:r>
        <w:t>4</w:t>
      </w:r>
      <w:r>
        <w:t>:00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rsidR="0057596E">
        <w:t>1</w:t>
      </w:r>
      <w:r w:rsidRPr="00527104">
        <w:t>:00-</w:t>
      </w:r>
      <w:r w:rsidR="0057596E">
        <w:t>1</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CIR Transfer Efficiency CBIR Process (</w:t>
      </w:r>
      <w:r w:rsidR="0057596E">
        <w:t>01</w:t>
      </w:r>
      <w:r w:rsidR="00361A88">
        <w:t>:10</w:t>
      </w:r>
      <w:r>
        <w:t>-</w:t>
      </w:r>
      <w:r w:rsidR="0057596E">
        <w:t>4</w:t>
      </w:r>
      <w:r>
        <w:t>:00</w:t>
      </w:r>
      <w:r w:rsidRPr="00DB29E9">
        <w:t>)</w:t>
      </w:r>
    </w:p>
    <w:p w:rsidR="00E06493" w:rsidP="00987AAF">
      <w:pPr>
        <w:pStyle w:val="ListSubhead1"/>
        <w:rPr>
          <w:b w:val="0"/>
        </w:rPr>
      </w:pPr>
      <w:r w:rsidRPr="00E06493">
        <w:rPr>
          <w:b w:val="0"/>
        </w:rPr>
        <w:t xml:space="preserve">Christina Andalora, PJM, will provide the </w:t>
      </w:r>
      <w:r w:rsidRPr="00E06493" w:rsidR="00A4701C">
        <w:rPr>
          <w:b w:val="0"/>
        </w:rPr>
        <w:t xml:space="preserve">2024 Roadmap and Fast Lane Progress Update </w:t>
      </w:r>
    </w:p>
    <w:p w:rsidR="00A4701C" w:rsidRPr="00E06493" w:rsidP="00987AAF">
      <w:pPr>
        <w:pStyle w:val="ListSubhead1"/>
        <w:rPr>
          <w:b w:val="0"/>
        </w:rPr>
      </w:pPr>
      <w:r>
        <w:rPr>
          <w:b w:val="0"/>
        </w:rPr>
        <w:t xml:space="preserve">Jonathan Thompson, PJM, will provide the </w:t>
      </w:r>
      <w:r w:rsidR="004506E2">
        <w:rPr>
          <w:b w:val="0"/>
        </w:rPr>
        <w:t>Site Plan Expectations</w:t>
      </w:r>
      <w:r>
        <w:rPr>
          <w:b w:val="0"/>
        </w:rPr>
        <w:t xml:space="preserve"> </w:t>
      </w:r>
      <w:bookmarkStart w:id="2" w:name="_GoBack"/>
      <w:bookmarkEnd w:id="2"/>
    </w:p>
    <w:p w:rsidR="00E06493" w:rsidP="00267D94">
      <w:pPr>
        <w:pStyle w:val="ListSubhead1"/>
        <w:rPr>
          <w:b w:val="0"/>
        </w:rPr>
      </w:pPr>
      <w:r w:rsidRPr="00E06493">
        <w:rPr>
          <w:b w:val="0"/>
        </w:rPr>
        <w:t xml:space="preserve">Stacey Nestel, PJM, and Jennie Speelman, PJM, will discuss the </w:t>
      </w:r>
      <w:r w:rsidRPr="00E06493" w:rsidR="00A4701C">
        <w:rPr>
          <w:rStyle w:val="ui-provider"/>
          <w:b w:val="0"/>
        </w:rPr>
        <w:t>Site Control Review Spreadsheet</w:t>
      </w:r>
      <w:r w:rsidR="00A4701C">
        <w:rPr>
          <w:rStyle w:val="ui-provider"/>
        </w:rPr>
        <w:t> </w:t>
      </w:r>
      <w:r w:rsidRPr="00E06493" w:rsidR="00A4701C">
        <w:rPr>
          <w:b w:val="0"/>
        </w:rPr>
        <w:t xml:space="preserve"> </w:t>
      </w:r>
    </w:p>
    <w:p w:rsidR="00A4701C" w:rsidRPr="00E06493" w:rsidP="00267D94">
      <w:pPr>
        <w:pStyle w:val="ListSubhead1"/>
        <w:rPr>
          <w:b w:val="0"/>
        </w:rPr>
      </w:pPr>
      <w:r>
        <w:rPr>
          <w:b w:val="0"/>
        </w:rPr>
        <w:t xml:space="preserve">Nathan Roberts, PJM, will discuss the </w:t>
      </w:r>
      <w:r w:rsidRPr="00E06493">
        <w:rPr>
          <w:b w:val="0"/>
        </w:rPr>
        <w:t>Mileston</w:t>
      </w:r>
      <w:r>
        <w:rPr>
          <w:b w:val="0"/>
        </w:rPr>
        <w:t>e Establishment and Obligation</w:t>
      </w:r>
    </w:p>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r w:rsidR="0057596E">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BB6921" w:rsidP="00F05E88">
            <w:pPr>
              <w:pStyle w:val="DisclaimerHeading"/>
              <w:spacing w:before="40" w:after="40" w:line="220" w:lineRule="exact"/>
              <w:jc w:val="left"/>
              <w:rPr>
                <w:b w:val="0"/>
                <w:i w:val="0"/>
                <w:color w:val="auto"/>
                <w:sz w:val="18"/>
                <w:szCs w:val="18"/>
              </w:rPr>
            </w:pPr>
            <w:r>
              <w:rPr>
                <w:b w:val="0"/>
                <w:i w:val="0"/>
                <w:color w:val="auto"/>
                <w:sz w:val="18"/>
                <w:szCs w:val="18"/>
              </w:rPr>
              <w:t>February 23,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361A88">
            <w:pPr>
              <w:pStyle w:val="DisclaimerHeading"/>
              <w:spacing w:before="40" w:after="40" w:line="220" w:lineRule="exact"/>
              <w:rPr>
                <w:b w:val="0"/>
                <w:color w:val="auto"/>
                <w:sz w:val="18"/>
                <w:szCs w:val="18"/>
              </w:rPr>
            </w:pPr>
            <w:r>
              <w:rPr>
                <w:b w:val="0"/>
                <w:color w:val="auto"/>
                <w:sz w:val="18"/>
                <w:szCs w:val="18"/>
              </w:rPr>
              <w:t>1:00 p</w:t>
            </w:r>
            <w:r w:rsidRPr="00DE452C">
              <w:rPr>
                <w:b w:val="0"/>
                <w:color w:val="auto"/>
                <w:sz w:val="18"/>
                <w:szCs w:val="18"/>
              </w:rPr>
              <w:t xml:space="preserve">.m. – </w:t>
            </w:r>
            <w:r>
              <w:rPr>
                <w:b w:val="0"/>
                <w:color w:val="auto"/>
                <w:sz w:val="18"/>
                <w:szCs w:val="18"/>
              </w:rPr>
              <w:t>4</w:t>
            </w:r>
            <w:r w:rsidRPr="00DE452C">
              <w:rPr>
                <w:b w:val="0"/>
                <w:color w:val="auto"/>
                <w:sz w:val="18"/>
                <w:szCs w:val="18"/>
              </w:rPr>
              <w:t>:00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14, 2024</w:t>
            </w:r>
          </w:p>
        </w:tc>
        <w:tc>
          <w:tcPr>
            <w:tcW w:w="1529"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20,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D66F93" w:rsidP="00F05E88">
            <w:pPr>
              <w:pStyle w:val="DisclaimerHeading"/>
              <w:spacing w:before="40" w:after="40" w:line="220" w:lineRule="exact"/>
              <w:jc w:val="left"/>
              <w:rPr>
                <w:b w:val="0"/>
                <w:i w:val="0"/>
                <w:color w:val="auto"/>
                <w:sz w:val="18"/>
                <w:szCs w:val="18"/>
              </w:rPr>
            </w:pPr>
            <w:r w:rsidRPr="00D66F93">
              <w:rPr>
                <w:b w:val="0"/>
                <w:i w:val="0"/>
                <w:color w:val="auto"/>
                <w:sz w:val="18"/>
                <w:szCs w:val="18"/>
              </w:rPr>
              <w:t>March 22,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14, 2024</w:t>
            </w:r>
          </w:p>
        </w:tc>
        <w:tc>
          <w:tcPr>
            <w:tcW w:w="1529"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19, 2024</w:t>
            </w:r>
          </w:p>
        </w:tc>
      </w:tr>
      <w:tr w:rsidTr="00F84A96">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3B3133" w:rsidP="003B3133">
            <w:pPr>
              <w:pStyle w:val="DisclaimerHeading"/>
              <w:spacing w:before="40" w:after="40" w:line="220" w:lineRule="exact"/>
              <w:jc w:val="left"/>
              <w:rPr>
                <w:b w:val="0"/>
                <w:i w:val="0"/>
                <w:color w:val="auto"/>
                <w:sz w:val="18"/>
                <w:szCs w:val="18"/>
              </w:rPr>
            </w:pPr>
            <w:r>
              <w:rPr>
                <w:b w:val="0"/>
                <w:i w:val="0"/>
                <w:color w:val="auto"/>
                <w:sz w:val="18"/>
                <w:szCs w:val="18"/>
              </w:rPr>
              <w:t>April 5,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March 28,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April 2, 2024</w:t>
            </w:r>
          </w:p>
        </w:tc>
      </w:tr>
      <w:tr w:rsidTr="00F84A96">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D66F93" w:rsidP="003B3133">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RPr="00C10A9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r w:rsidTr="003B313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F84A96" w:rsidP="003B3133">
            <w:pPr>
              <w:pStyle w:val="DisclaimerHeading"/>
              <w:spacing w:before="40" w:after="40" w:line="220" w:lineRule="exact"/>
              <w:jc w:val="left"/>
              <w:rPr>
                <w:b w:val="0"/>
                <w:i w:val="0"/>
                <w:color w:val="auto"/>
                <w:sz w:val="18"/>
                <w:szCs w:val="18"/>
              </w:rPr>
            </w:pPr>
            <w:r>
              <w:rPr>
                <w:b w:val="0"/>
                <w:i w:val="0"/>
                <w:color w:val="auto"/>
                <w:sz w:val="18"/>
                <w:szCs w:val="18"/>
              </w:rPr>
              <w:t>May 29,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May 21,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May 24,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506E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F84A96">
      <w:t>February 6</w:t>
    </w:r>
    <w:r w:rsidR="00361A88">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678E8"/>
    <w:rsid w:val="00170E02"/>
    <w:rsid w:val="001B2242"/>
    <w:rsid w:val="001C0CC0"/>
    <w:rsid w:val="001D3B68"/>
    <w:rsid w:val="001D5A5C"/>
    <w:rsid w:val="00200A1B"/>
    <w:rsid w:val="002113BD"/>
    <w:rsid w:val="0025139E"/>
    <w:rsid w:val="00267D94"/>
    <w:rsid w:val="002753AF"/>
    <w:rsid w:val="00283739"/>
    <w:rsid w:val="002B2CB6"/>
    <w:rsid w:val="002B2F98"/>
    <w:rsid w:val="002C6057"/>
    <w:rsid w:val="002D3481"/>
    <w:rsid w:val="00305238"/>
    <w:rsid w:val="00323DE3"/>
    <w:rsid w:val="003251CE"/>
    <w:rsid w:val="00337321"/>
    <w:rsid w:val="00361A88"/>
    <w:rsid w:val="00394850"/>
    <w:rsid w:val="003B3133"/>
    <w:rsid w:val="003B55E1"/>
    <w:rsid w:val="003C17E2"/>
    <w:rsid w:val="003C3320"/>
    <w:rsid w:val="003D3DBA"/>
    <w:rsid w:val="003D7E5C"/>
    <w:rsid w:val="003E7A73"/>
    <w:rsid w:val="003F046E"/>
    <w:rsid w:val="004506E2"/>
    <w:rsid w:val="0046043F"/>
    <w:rsid w:val="00491490"/>
    <w:rsid w:val="00493584"/>
    <w:rsid w:val="00494494"/>
    <w:rsid w:val="004969FA"/>
    <w:rsid w:val="004F3D57"/>
    <w:rsid w:val="00527104"/>
    <w:rsid w:val="00564DEE"/>
    <w:rsid w:val="005675A0"/>
    <w:rsid w:val="0057441E"/>
    <w:rsid w:val="0057596E"/>
    <w:rsid w:val="005A5D0D"/>
    <w:rsid w:val="005B6804"/>
    <w:rsid w:val="005C2128"/>
    <w:rsid w:val="005D225E"/>
    <w:rsid w:val="005D6D05"/>
    <w:rsid w:val="006024A0"/>
    <w:rsid w:val="00602967"/>
    <w:rsid w:val="00606F11"/>
    <w:rsid w:val="00690003"/>
    <w:rsid w:val="006978BB"/>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56DF8"/>
    <w:rsid w:val="00882652"/>
    <w:rsid w:val="00917386"/>
    <w:rsid w:val="0092722F"/>
    <w:rsid w:val="0095194C"/>
    <w:rsid w:val="0097702E"/>
    <w:rsid w:val="00987AAF"/>
    <w:rsid w:val="00991528"/>
    <w:rsid w:val="009A3BC8"/>
    <w:rsid w:val="009A5430"/>
    <w:rsid w:val="009C15C4"/>
    <w:rsid w:val="009C7250"/>
    <w:rsid w:val="009F53F9"/>
    <w:rsid w:val="00A05391"/>
    <w:rsid w:val="00A317A9"/>
    <w:rsid w:val="00A36FEA"/>
    <w:rsid w:val="00A41149"/>
    <w:rsid w:val="00A4701C"/>
    <w:rsid w:val="00A56D57"/>
    <w:rsid w:val="00A6110D"/>
    <w:rsid w:val="00A931C3"/>
    <w:rsid w:val="00AC2247"/>
    <w:rsid w:val="00B16D95"/>
    <w:rsid w:val="00B20316"/>
    <w:rsid w:val="00B34E3C"/>
    <w:rsid w:val="00B419E4"/>
    <w:rsid w:val="00B42FAE"/>
    <w:rsid w:val="00B62597"/>
    <w:rsid w:val="00BA05E5"/>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51ED"/>
    <w:rsid w:val="00D66F93"/>
    <w:rsid w:val="00D674D9"/>
    <w:rsid w:val="00D729E2"/>
    <w:rsid w:val="00D827A6"/>
    <w:rsid w:val="00D831E4"/>
    <w:rsid w:val="00D95949"/>
    <w:rsid w:val="00DA23DE"/>
    <w:rsid w:val="00DB29E9"/>
    <w:rsid w:val="00DE34CF"/>
    <w:rsid w:val="00DE452C"/>
    <w:rsid w:val="00DE77B9"/>
    <w:rsid w:val="00DF1112"/>
    <w:rsid w:val="00E06493"/>
    <w:rsid w:val="00E1605D"/>
    <w:rsid w:val="00E20EE0"/>
    <w:rsid w:val="00E32B6B"/>
    <w:rsid w:val="00E5387A"/>
    <w:rsid w:val="00E55E84"/>
    <w:rsid w:val="00EB68B0"/>
    <w:rsid w:val="00F05E88"/>
    <w:rsid w:val="00F4190F"/>
    <w:rsid w:val="00F5077C"/>
    <w:rsid w:val="00F84A96"/>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35C08C"/>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A4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