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100524">
      <w:pPr>
        <w:pStyle w:val="MeetingDetails"/>
        <w:tabs>
          <w:tab w:val="left" w:pos="7475"/>
        </w:tabs>
      </w:pPr>
      <w:r>
        <w:t xml:space="preserve">Special </w:t>
      </w:r>
      <w:r w:rsidR="00117AE0">
        <w:t>M</w:t>
      </w:r>
      <w:r w:rsidR="00AE7FBD">
        <w:t>arkets &amp; Reliability Committee</w:t>
      </w:r>
      <w:r>
        <w:t xml:space="preserve"> </w:t>
      </w:r>
      <w:r w:rsidR="0028706C">
        <w:t>– CP Penalty Rate</w:t>
      </w:r>
    </w:p>
    <w:p w:rsidR="0028706C" w:rsidP="00755096">
      <w:pPr>
        <w:pStyle w:val="MeetingDetails"/>
      </w:pPr>
      <w:r>
        <w:t>WebEx</w:t>
      </w:r>
    </w:p>
    <w:p w:rsidR="00B62597" w:rsidRPr="00DA1A8A" w:rsidP="00755096">
      <w:pPr>
        <w:pStyle w:val="MeetingDetails"/>
      </w:pPr>
      <w:r>
        <w:t xml:space="preserve">May </w:t>
      </w:r>
      <w:r w:rsidR="005D6C73">
        <w:t>4</w:t>
      </w:r>
      <w:r w:rsidR="00DF3422">
        <w:t>, 2023</w:t>
      </w:r>
    </w:p>
    <w:p w:rsidR="00B62597" w:rsidP="00755096">
      <w:pPr>
        <w:pStyle w:val="MeetingDetails"/>
      </w:pPr>
      <w:r>
        <w:t>1:00</w:t>
      </w:r>
      <w:r w:rsidR="00100524">
        <w:t xml:space="preserve"> p</w:t>
      </w:r>
      <w:r w:rsidRPr="000F1862" w:rsidR="001665BE">
        <w:t>.</w:t>
      </w:r>
      <w:r w:rsidRPr="00BC1415" w:rsidR="001665BE">
        <w:t>m</w:t>
      </w:r>
      <w:r w:rsidRPr="00BC1415" w:rsidR="007B3881">
        <w:t>.</w:t>
      </w:r>
      <w:r w:rsidRPr="00BC1415" w:rsidR="004C6E71">
        <w:t xml:space="preserve"> –</w:t>
      </w:r>
      <w:r w:rsidRPr="00BC1415" w:rsidR="00845F64">
        <w:t xml:space="preserve"> </w:t>
      </w:r>
      <w:r>
        <w:t>3</w:t>
      </w:r>
      <w:r w:rsidR="00100524">
        <w:t>:00</w:t>
      </w:r>
      <w:r w:rsidR="00B526F6">
        <w:t xml:space="preserve"> p</w:t>
      </w:r>
      <w:r w:rsidRPr="00BC1415" w:rsidR="00BC1415">
        <w:t>.</w:t>
      </w:r>
      <w:r w:rsidRPr="00BC1415" w:rsidR="004C6E71">
        <w:t xml:space="preserve">m. </w:t>
      </w:r>
      <w:r w:rsidRPr="00BC1415" w:rsidR="0088561C">
        <w:t>EPT</w:t>
      </w:r>
    </w:p>
    <w:p w:rsidR="00117AE0" w:rsidP="00755096">
      <w:pPr>
        <w:pStyle w:val="MeetingDetails"/>
      </w:pPr>
    </w:p>
    <w:p w:rsidR="00B62597" w:rsidRPr="00B62597" w:rsidP="009F52D5">
      <w:pPr>
        <w:pStyle w:val="PrimaryHeading"/>
        <w:rPr>
          <w:caps/>
        </w:rPr>
      </w:pPr>
      <w:bookmarkStart w:id="0" w:name="OLE_LINK5"/>
      <w:bookmarkStart w:id="1" w:name="OLE_LINK3"/>
      <w:r>
        <w:t>Administration (</w:t>
      </w:r>
      <w:r w:rsidR="005D6C73">
        <w:t>1:00-1:05</w:t>
      </w:r>
      <w:r w:rsidRPr="00B62597">
        <w:t>)</w:t>
      </w:r>
    </w:p>
    <w:bookmarkEnd w:id="0"/>
    <w:bookmarkEnd w:id="1"/>
    <w:p w:rsidR="006B611D" w:rsidP="00AA2C3E">
      <w:pPr>
        <w:pStyle w:val="SecondaryHeading-Numbered"/>
        <w:numPr>
          <w:ilvl w:val="0"/>
          <w:numId w:val="4"/>
        </w:numPr>
        <w:spacing w:before="120"/>
        <w:rPr>
          <w:szCs w:val="24"/>
        </w:rPr>
      </w:pPr>
      <w:r w:rsidRPr="00AA2C3E">
        <w:rPr>
          <w:szCs w:val="24"/>
        </w:rPr>
        <w:t xml:space="preserve">Welcome, announcements and Anti-trust, Code of Conduct, and Public Meetings/Media Participation – Stu Bresler and </w:t>
      </w:r>
      <w:r w:rsidR="005D6C73">
        <w:rPr>
          <w:szCs w:val="24"/>
        </w:rPr>
        <w:t>Michele Greening</w:t>
      </w:r>
      <w:r w:rsidRPr="00AA2C3E">
        <w:rPr>
          <w:szCs w:val="24"/>
        </w:rPr>
        <w:t xml:space="preserve"> </w:t>
      </w:r>
    </w:p>
    <w:p w:rsidR="00100524" w:rsidRPr="00AA2C3E" w:rsidP="00100524">
      <w:pPr>
        <w:pStyle w:val="PrimaryHeading"/>
      </w:pPr>
      <w:r>
        <w:t>Informational Discussion (1:05-3:00</w:t>
      </w:r>
      <w:r>
        <w:t>)</w:t>
      </w:r>
    </w:p>
    <w:p w:rsidR="0080142B" w:rsidRPr="001E5628" w:rsidP="0080142B">
      <w:pPr>
        <w:pStyle w:val="SecondaryHeading-Numbered"/>
        <w:numPr>
          <w:ilvl w:val="0"/>
          <w:numId w:val="4"/>
        </w:numPr>
        <w:spacing w:before="120"/>
        <w:rPr>
          <w:szCs w:val="24"/>
          <w:u w:val="single"/>
        </w:rPr>
      </w:pPr>
      <w:r w:rsidRPr="001E5628">
        <w:rPr>
          <w:szCs w:val="24"/>
          <w:u w:val="single"/>
        </w:rPr>
        <w:t>Capac</w:t>
      </w:r>
      <w:r w:rsidR="005E5BAA">
        <w:rPr>
          <w:szCs w:val="24"/>
          <w:u w:val="single"/>
        </w:rPr>
        <w:t>ity Performance Penalties (</w:t>
      </w:r>
      <w:r w:rsidR="005D6C73">
        <w:rPr>
          <w:szCs w:val="24"/>
          <w:u w:val="single"/>
        </w:rPr>
        <w:t>1:05-3:00</w:t>
      </w:r>
      <w:r w:rsidRPr="001E5628">
        <w:rPr>
          <w:szCs w:val="24"/>
          <w:u w:val="single"/>
        </w:rPr>
        <w:t>)</w:t>
      </w:r>
    </w:p>
    <w:p w:rsidR="00877608" w:rsidP="00B460D2">
      <w:pPr>
        <w:pStyle w:val="ListParagraph"/>
        <w:numPr>
          <w:ilvl w:val="0"/>
          <w:numId w:val="33"/>
        </w:numPr>
        <w:spacing w:after="200"/>
        <w:rPr>
          <w:rFonts w:ascii="Arial Narrow" w:hAnsi="Arial Narrow"/>
          <w:b/>
          <w:sz w:val="24"/>
          <w:szCs w:val="24"/>
        </w:rPr>
      </w:pPr>
      <w:r w:rsidRPr="001E5628">
        <w:rPr>
          <w:rFonts w:ascii="Arial Narrow" w:hAnsi="Arial Narrow"/>
          <w:sz w:val="24"/>
          <w:szCs w:val="24"/>
        </w:rPr>
        <w:t xml:space="preserve">Tom Hoatson, LS Power, will discuss a proposed </w:t>
      </w:r>
      <w:r w:rsidRPr="001E5628" w:rsidR="001E5628">
        <w:rPr>
          <w:rFonts w:ascii="Arial Narrow" w:hAnsi="Arial Narrow"/>
          <w:sz w:val="24"/>
          <w:szCs w:val="24"/>
        </w:rPr>
        <w:t>Problem Statement, Issue Charge, and solution</w:t>
      </w:r>
      <w:r w:rsidRPr="001E5628">
        <w:rPr>
          <w:rFonts w:ascii="Arial Narrow" w:hAnsi="Arial Narrow"/>
          <w:sz w:val="24"/>
          <w:szCs w:val="24"/>
        </w:rPr>
        <w:t xml:space="preserve"> addressing Capa</w:t>
      </w:r>
      <w:r w:rsidRPr="001E5628" w:rsidR="001E5628">
        <w:rPr>
          <w:rFonts w:ascii="Arial Narrow" w:hAnsi="Arial Narrow"/>
          <w:sz w:val="24"/>
          <w:szCs w:val="24"/>
        </w:rPr>
        <w:t xml:space="preserve">city Performance (CP) penalties.  </w:t>
      </w:r>
    </w:p>
    <w:p w:rsidR="000679F9" w:rsidRPr="00B61E5F" w:rsidP="00B460D2">
      <w:pPr>
        <w:pStyle w:val="ListParagraph"/>
        <w:numPr>
          <w:ilvl w:val="0"/>
          <w:numId w:val="33"/>
        </w:numPr>
        <w:spacing w:after="200"/>
        <w:rPr>
          <w:rFonts w:ascii="Arial Narrow" w:hAnsi="Arial Narrow"/>
          <w:b/>
          <w:sz w:val="24"/>
          <w:szCs w:val="24"/>
        </w:rPr>
      </w:pPr>
      <w:r>
        <w:rPr>
          <w:rFonts w:ascii="Arial Narrow" w:hAnsi="Arial Narrow"/>
          <w:sz w:val="24"/>
          <w:szCs w:val="24"/>
        </w:rPr>
        <w:t>Lynn</w:t>
      </w:r>
      <w:r w:rsidRPr="00B460D2" w:rsidR="00117AE0">
        <w:rPr>
          <w:rFonts w:ascii="Arial Narrow" w:hAnsi="Arial Narrow"/>
          <w:sz w:val="24"/>
          <w:szCs w:val="24"/>
        </w:rPr>
        <w:t xml:space="preserve"> Horning, </w:t>
      </w:r>
      <w:r w:rsidR="00117AE0">
        <w:rPr>
          <w:rFonts w:ascii="Arial Narrow" w:hAnsi="Arial Narrow"/>
          <w:sz w:val="24"/>
          <w:szCs w:val="24"/>
        </w:rPr>
        <w:t xml:space="preserve">American Municipal Power, will present an alternate solution addressing </w:t>
      </w:r>
      <w:r w:rsidR="00E45623">
        <w:rPr>
          <w:rFonts w:ascii="Arial Narrow" w:hAnsi="Arial Narrow"/>
          <w:sz w:val="24"/>
          <w:szCs w:val="24"/>
        </w:rPr>
        <w:t>CP</w:t>
      </w:r>
      <w:r w:rsidR="00117AE0">
        <w:rPr>
          <w:rFonts w:ascii="Arial Narrow" w:hAnsi="Arial Narrow"/>
          <w:sz w:val="24"/>
          <w:szCs w:val="24"/>
        </w:rPr>
        <w:t xml:space="preserve"> </w:t>
      </w:r>
      <w:r w:rsidR="00E45623">
        <w:rPr>
          <w:rFonts w:ascii="Arial Narrow" w:hAnsi="Arial Narrow"/>
          <w:sz w:val="24"/>
          <w:szCs w:val="24"/>
        </w:rPr>
        <w:t>p</w:t>
      </w:r>
      <w:r w:rsidR="00117AE0">
        <w:rPr>
          <w:rFonts w:ascii="Arial Narrow" w:hAnsi="Arial Narrow"/>
          <w:sz w:val="24"/>
          <w:szCs w:val="24"/>
        </w:rPr>
        <w:t xml:space="preserve">enalties. </w:t>
      </w:r>
    </w:p>
    <w:p w:rsidR="00B61E5F" w:rsidRPr="00962B23" w:rsidP="00B460D2">
      <w:pPr>
        <w:pStyle w:val="ListParagraph"/>
        <w:numPr>
          <w:ilvl w:val="0"/>
          <w:numId w:val="33"/>
        </w:numPr>
        <w:spacing w:after="200"/>
        <w:rPr>
          <w:rFonts w:ascii="Arial Narrow" w:hAnsi="Arial Narrow"/>
          <w:b/>
          <w:sz w:val="24"/>
          <w:szCs w:val="24"/>
        </w:rPr>
      </w:pPr>
      <w:r w:rsidRPr="00100524">
        <w:rPr>
          <w:rFonts w:ascii="Arial Narrow" w:hAnsi="Arial Narrow"/>
          <w:sz w:val="24"/>
          <w:szCs w:val="24"/>
        </w:rPr>
        <w:t xml:space="preserve">Joe Bowring, IMM, will present an alternate solution addressing CP penalties.  </w:t>
      </w:r>
    </w:p>
    <w:p w:rsidR="00962B23" w:rsidRPr="005D6C73" w:rsidP="00962B23">
      <w:pPr>
        <w:ind w:left="360"/>
        <w:rPr>
          <w:rFonts w:ascii="Arial Narrow" w:hAnsi="Arial Narrow"/>
          <w:b/>
          <w:sz w:val="24"/>
          <w:szCs w:val="24"/>
        </w:rPr>
      </w:pPr>
      <w:r w:rsidRPr="005D6C73">
        <w:rPr>
          <w:rFonts w:ascii="Arial Narrow" w:hAnsi="Arial Narrow"/>
          <w:b/>
          <w:sz w:val="24"/>
          <w:szCs w:val="24"/>
        </w:rPr>
        <w:t xml:space="preserve">The committee will be asked to approve the Issue Charge and endorse </w:t>
      </w:r>
      <w:r w:rsidRPr="005D6C73" w:rsidR="005D6C73">
        <w:rPr>
          <w:rFonts w:ascii="Arial Narrow" w:hAnsi="Arial Narrow"/>
          <w:b/>
          <w:sz w:val="24"/>
          <w:szCs w:val="24"/>
        </w:rPr>
        <w:t>a</w:t>
      </w:r>
      <w:r w:rsidRPr="005D6C73">
        <w:rPr>
          <w:rFonts w:ascii="Arial Narrow" w:hAnsi="Arial Narrow"/>
          <w:b/>
          <w:sz w:val="24"/>
          <w:szCs w:val="24"/>
        </w:rPr>
        <w:t xml:space="preserve"> proposed solution as part of the Quick Fix process outlined in Section 8.6.1 of Manual 34</w:t>
      </w:r>
      <w:r w:rsidRPr="005D6C73" w:rsidR="005D6C73">
        <w:rPr>
          <w:rFonts w:ascii="Arial Narrow" w:hAnsi="Arial Narrow"/>
          <w:b/>
          <w:sz w:val="24"/>
          <w:szCs w:val="24"/>
        </w:rPr>
        <w:t>.</w:t>
      </w:r>
      <w:r w:rsidRPr="005D6C73">
        <w:rPr>
          <w:rFonts w:ascii="Arial Narrow" w:hAnsi="Arial Narrow"/>
          <w:b/>
          <w:sz w:val="24"/>
          <w:szCs w:val="24"/>
        </w:rPr>
        <w:t xml:space="preserve"> </w:t>
      </w:r>
      <w:bookmarkStart w:id="2" w:name="_GoBack"/>
      <w:bookmarkEnd w:id="2"/>
    </w:p>
    <w:p w:rsidR="00E82149" w:rsidP="00E82149">
      <w:pPr>
        <w:pStyle w:val="PrimaryHeading"/>
      </w:pPr>
      <w:r>
        <w:t>Future Agenda Items (</w:t>
      </w:r>
      <w:r w:rsidR="005D6C73">
        <w:t>3:00</w:t>
      </w:r>
      <w:r>
        <w:t>)</w:t>
      </w:r>
    </w:p>
    <w:p w:rsidR="00E82149" w:rsidRPr="00B02058" w:rsidP="00E82149">
      <w:pPr>
        <w:pStyle w:val="SecondaryHeading-Numbered"/>
        <w:spacing w:before="120"/>
        <w:ind w:left="720"/>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rsidTr="00560FD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pPr>
              <w:pStyle w:val="tableheading0"/>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pPr>
              <w:pStyle w:val="DisclaimerHeading"/>
              <w:spacing w:before="40" w:after="40"/>
              <w:jc w:val="center"/>
              <w:rPr>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rsidTr="00560FD6">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pPr>
              <w:pStyle w:val="DisclaimerHeading"/>
              <w:rPr>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pPr>
              <w:pStyle w:val="DisclaimerHeading"/>
              <w:jc w:val="center"/>
              <w:rPr>
                <w:color w:val="FFFFFF" w:themeColor="background1"/>
                <w:sz w:val="19"/>
                <w:szCs w:val="19"/>
              </w:rPr>
            </w:pP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907A14">
            <w:pPr>
              <w:pStyle w:val="DisclaimerHeading"/>
              <w:spacing w:before="40" w:after="40" w:line="220" w:lineRule="exact"/>
              <w:rPr>
                <w:bCs/>
                <w:sz w:val="18"/>
                <w:szCs w:val="18"/>
              </w:rPr>
            </w:pPr>
            <w:r w:rsidRPr="00A64108">
              <w:rPr>
                <w:bCs/>
                <w:sz w:val="18"/>
                <w:szCs w:val="18"/>
              </w:rPr>
              <w:t>M</w:t>
            </w:r>
            <w:r w:rsidR="002424BF">
              <w:rPr>
                <w:bCs/>
                <w:sz w:val="18"/>
                <w:szCs w:val="18"/>
              </w:rPr>
              <w:t xml:space="preserve">ay </w:t>
            </w:r>
            <w:r w:rsidR="00907A14">
              <w:rPr>
                <w:bCs/>
                <w:sz w:val="18"/>
                <w:szCs w:val="18"/>
              </w:rPr>
              <w:t>31</w:t>
            </w:r>
            <w:r w:rsidRPr="00A64108">
              <w:rPr>
                <w:bCs/>
                <w:sz w:val="18"/>
                <w:szCs w:val="18"/>
              </w:rPr>
              <w:t xml:space="preserve">,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907A14">
            <w:pPr>
              <w:pStyle w:val="DisclaimerHeading"/>
              <w:spacing w:before="40" w:after="40" w:line="220" w:lineRule="exact"/>
              <w:jc w:val="center"/>
              <w:rPr>
                <w:b w:val="0"/>
                <w:color w:val="auto"/>
                <w:sz w:val="18"/>
                <w:szCs w:val="18"/>
              </w:rPr>
            </w:pPr>
            <w:r w:rsidRPr="00A64108">
              <w:rPr>
                <w:b w:val="0"/>
                <w:color w:val="auto"/>
                <w:sz w:val="18"/>
                <w:szCs w:val="18"/>
              </w:rPr>
              <w:t>May 1</w:t>
            </w:r>
            <w:r w:rsidR="00907A14">
              <w:rPr>
                <w:b w:val="0"/>
                <w:color w:val="auto"/>
                <w:sz w:val="18"/>
                <w:szCs w:val="18"/>
              </w:rPr>
              <w:t>9</w:t>
            </w:r>
            <w:r w:rsidRPr="00A64108">
              <w:rPr>
                <w:b w:val="0"/>
                <w:color w:val="auto"/>
                <w:sz w:val="18"/>
                <w:szCs w:val="18"/>
              </w:rPr>
              <w:t>,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907A14">
            <w:pPr>
              <w:pStyle w:val="DisclaimerHeading"/>
              <w:spacing w:before="40" w:after="40" w:line="220" w:lineRule="exact"/>
              <w:jc w:val="center"/>
              <w:rPr>
                <w:b w:val="0"/>
                <w:color w:val="auto"/>
                <w:sz w:val="18"/>
                <w:szCs w:val="18"/>
              </w:rPr>
            </w:pPr>
            <w:r>
              <w:rPr>
                <w:b w:val="0"/>
                <w:color w:val="auto"/>
                <w:sz w:val="18"/>
                <w:szCs w:val="18"/>
              </w:rPr>
              <w:t>May 24</w:t>
            </w:r>
            <w:r w:rsidRPr="00A64108">
              <w:rPr>
                <w:b w:val="0"/>
                <w:color w:val="auto"/>
                <w:sz w:val="18"/>
                <w:szCs w:val="18"/>
              </w:rPr>
              <w:t>,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June 22,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June 12,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June 15,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July 26,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July 14,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July 19,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August 23,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August 11,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 xml:space="preserve">August 16, 2023 </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 xml:space="preserve">September 20, 2023 </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September 8,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September 13,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55501D" w:rsidRPr="00A64108" w:rsidP="0008304C">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55501D"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635" w:type="dxa"/>
            <w:tcBorders>
              <w:top w:val="single" w:sz="4" w:space="0" w:color="auto"/>
              <w:left w:val="single" w:sz="4" w:space="0" w:color="auto"/>
              <w:bottom w:val="single" w:sz="4" w:space="0" w:color="auto"/>
              <w:right w:val="single" w:sz="4" w:space="0" w:color="auto"/>
            </w:tcBorders>
          </w:tcPr>
          <w:p w:rsidR="0055501D"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rsidTr="00560FD6">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A64108" w:rsidRPr="00A64108" w:rsidP="0008304C">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bottom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635" w:type="dxa"/>
            <w:tcBorders>
              <w:top w:val="single" w:sz="4" w:space="0" w:color="auto"/>
              <w:left w:val="single" w:sz="4" w:space="0" w:color="auto"/>
              <w:bottom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rsidTr="00560FD6">
        <w:tblPrEx>
          <w:tblW w:w="0" w:type="auto"/>
          <w:tblLook w:val="04A0"/>
        </w:tblPrEx>
        <w:trPr>
          <w:trHeight w:val="331"/>
        </w:trPr>
        <w:tc>
          <w:tcPr>
            <w:tcW w:w="1710" w:type="dxa"/>
            <w:tcBorders>
              <w:top w:val="single" w:sz="4" w:space="0" w:color="auto"/>
              <w:right w:val="single" w:sz="4" w:space="0" w:color="auto"/>
            </w:tcBorders>
            <w:shd w:val="clear" w:color="auto" w:fill="E1F6FF"/>
          </w:tcPr>
          <w:p w:rsidR="00A64108" w:rsidRPr="00A64108" w:rsidP="0008304C">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9:00 a.m.</w:t>
            </w:r>
          </w:p>
        </w:tc>
        <w:tc>
          <w:tcPr>
            <w:tcW w:w="3060" w:type="dxa"/>
            <w:tcBorders>
              <w:top w:val="single" w:sz="4" w:space="0" w:color="auto"/>
              <w:left w:val="single" w:sz="8" w:space="0" w:color="auto"/>
              <w:right w:val="single" w:sz="8" w:space="0" w:color="auto"/>
            </w:tcBorders>
          </w:tcPr>
          <w:p w:rsidR="00A64108" w:rsidRPr="00A64108" w:rsidP="0008304C">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A64108" w:rsidRPr="00A64108" w:rsidP="00A64108">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635" w:type="dxa"/>
            <w:tcBorders>
              <w:top w:val="single" w:sz="4" w:space="0" w:color="auto"/>
              <w:left w:val="single" w:sz="4" w:space="0" w:color="auto"/>
              <w:right w:val="single" w:sz="4" w:space="0" w:color="auto"/>
            </w:tcBorders>
          </w:tcPr>
          <w:p w:rsidR="00A64108" w:rsidRPr="00A64108" w:rsidP="0008304C">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3122CA" w:rsidP="00337321">
      <w:pPr>
        <w:pStyle w:val="Author"/>
      </w:pPr>
    </w:p>
    <w:p w:rsidR="00B62597" w:rsidP="00337321">
      <w:pPr>
        <w:pStyle w:val="Author"/>
      </w:pPr>
      <w:r>
        <w:t xml:space="preserve">Author: </w:t>
      </w:r>
      <w:r w:rsidR="0043183F">
        <w:t>M. Greening</w:t>
      </w:r>
    </w:p>
    <w:p w:rsidR="00A317A9" w:rsidRPr="00B62597" w:rsidP="00337321">
      <w:pPr>
        <w:pStyle w:val="Author"/>
      </w:pPr>
    </w:p>
    <w:p w:rsidR="00BE2924" w:rsidRPr="00B62597" w:rsidP="00BE2924">
      <w:pPr>
        <w:pStyle w:val="DisclaimerHeading"/>
      </w:pPr>
      <w:r>
        <w:t>Anti</w:t>
      </w:r>
      <w:r w:rsidRPr="00B62597">
        <w:t>trust:</w:t>
      </w:r>
    </w:p>
    <w:p w:rsidR="00BE2924" w:rsidRPr="00B62597" w:rsidP="00BE2924">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BE2924" w:rsidRPr="00B62597" w:rsidP="00BE2924">
      <w:pPr>
        <w:spacing w:after="0" w:line="240" w:lineRule="auto"/>
        <w:rPr>
          <w:rFonts w:ascii="Arial Narrow" w:eastAsia="Times New Roman" w:hAnsi="Arial Narrow" w:cs="Times New Roman"/>
          <w:sz w:val="16"/>
          <w:szCs w:val="16"/>
        </w:rPr>
      </w:pPr>
    </w:p>
    <w:p w:rsidR="00BE2924" w:rsidRPr="00B62597" w:rsidP="00BE2924">
      <w:pPr>
        <w:pStyle w:val="DisclosureTitle"/>
      </w:pPr>
      <w:r w:rsidRPr="00B62597">
        <w:t>Code of Conduct:</w:t>
      </w:r>
    </w:p>
    <w:p w:rsidR="00BE2924" w:rsidRPr="00B62597" w:rsidP="00BE2924">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E2924" w:rsidRPr="00B62597" w:rsidP="00BE2924">
      <w:pPr>
        <w:spacing w:after="0" w:line="240" w:lineRule="auto"/>
        <w:rPr>
          <w:rFonts w:ascii="Arial Narrow" w:eastAsia="Times New Roman" w:hAnsi="Arial Narrow" w:cs="Times New Roman"/>
          <w:sz w:val="18"/>
          <w:szCs w:val="18"/>
        </w:rPr>
      </w:pPr>
    </w:p>
    <w:p w:rsidR="00BE2924" w:rsidRPr="00B62597" w:rsidP="00BE2924">
      <w:pPr>
        <w:pStyle w:val="DisclosureTitle"/>
      </w:pPr>
      <w:r w:rsidRPr="00B62597">
        <w:t xml:space="preserve">Public Meetings/Media Participation: </w:t>
      </w:r>
    </w:p>
    <w:p w:rsidR="00BE2924" w:rsidP="00BE2924">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BE2924" w:rsidP="00BE2924">
      <w:pPr>
        <w:pStyle w:val="DisclaimerHeading"/>
        <w:spacing w:before="240"/>
      </w:pPr>
      <w:r>
        <w:t xml:space="preserve">Participant Identification in </w:t>
      </w:r>
      <w:r>
        <w:t>Webex</w:t>
      </w:r>
      <w:r>
        <w:t>:</w:t>
      </w:r>
    </w:p>
    <w:p w:rsidR="00BE2924" w:rsidP="00BE2924">
      <w:pPr>
        <w:pStyle w:val="DisclaimerBodyCopy"/>
      </w:pPr>
      <w:r>
        <w:t xml:space="preserve">When logging into the </w:t>
      </w:r>
      <w:r>
        <w:t>Webex</w:t>
      </w:r>
      <w:r>
        <w:t xml:space="preserve"> desktop client, please enter your real first and last name as well as a valid email address. Be sure to select the “call me” option.</w:t>
      </w:r>
    </w:p>
    <w:p w:rsidR="00BE2924" w:rsidP="00BE2924">
      <w:pPr>
        <w:pStyle w:val="DisclaimerBodyCopy"/>
      </w:pPr>
      <w:r>
        <w:t xml:space="preserve">PJM support staff continuously monitors </w:t>
      </w:r>
      <w:r>
        <w:t>Webex</w:t>
      </w:r>
      <w:r>
        <w:t xml:space="preserve"> connections during stakeholder meetings. Anonymous users or those using false usernames or emails will be dropped from the teleconference.</w:t>
      </w:r>
    </w:p>
    <w:p w:rsidR="00A93B09" w:rsidP="00A93B09">
      <w:pPr>
        <w:pStyle w:val="DisclaimerHeading"/>
      </w:pPr>
    </w:p>
    <w:p w:rsidR="00462706" w:rsidRPr="00462706" w:rsidP="00462706">
      <w:pPr>
        <w:pStyle w:val="DisclaimerHeading"/>
        <w:rPr>
          <w:b w:val="0"/>
        </w:rPr>
      </w:pPr>
      <w:r w:rsidRPr="00462706">
        <w:rPr>
          <w:rStyle w:val="Strong"/>
          <w:b/>
        </w:rPr>
        <w:t xml:space="preserve">Participant Use of </w:t>
      </w:r>
      <w:r w:rsidRPr="00462706">
        <w:rPr>
          <w:rStyle w:val="Strong"/>
          <w:b/>
        </w:rPr>
        <w:t>Webex</w:t>
      </w:r>
      <w:r w:rsidRPr="00462706">
        <w:rPr>
          <w:rStyle w:val="Strong"/>
          <w:b/>
        </w:rPr>
        <w:t xml:space="preserve"> Chat:</w:t>
      </w:r>
    </w:p>
    <w:p w:rsidR="00462706" w:rsidP="00462706">
      <w:pPr>
        <w:pStyle w:val="DisclaimerBodyCopy"/>
      </w:pPr>
      <w:r>
        <w:t xml:space="preserve">The use of the </w:t>
      </w:r>
      <w:r>
        <w:t>Webex</w:t>
      </w:r>
      <w:r>
        <w:t xml:space="preserve"> chat feature during meetings shall be primarily reserved for administrative and logistical purposes, such as managing a question or comment queue, noting technical difficulties, and meeting support or management purposes. Utilizing </w:t>
      </w:r>
      <w:r>
        <w:t>Webex</w:t>
      </w:r>
      <w:r>
        <w:t xml:space="preserve"> chat for any other commentary should be limited to short phrases.  Detailed commentary or substantive dialog shall be shared orally by entering the speaker queue.  </w:t>
      </w:r>
    </w:p>
    <w:p w:rsidR="00462706" w:rsidP="00A93B09">
      <w:pPr>
        <w:pStyle w:val="DisclaimerHeading"/>
      </w:pPr>
    </w:p>
    <w:p w:rsidR="00A93B09" w:rsidP="00A93B09">
      <w:pPr>
        <w:pStyle w:val="DisclaimerHeading"/>
      </w:pPr>
    </w:p>
    <w:p w:rsidR="00A93B09" w:rsidP="00A93B09">
      <w:pPr>
        <w:pStyle w:val="DisclaimerHeading"/>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tretch>
                      <a:fillRect/>
                    </a:stretch>
                  </pic:blipFill>
                  <pic:spPr>
                    <a:xfrm>
                      <a:off x="0" y="0"/>
                      <a:ext cx="5943600" cy="983615"/>
                    </a:xfrm>
                    <a:prstGeom prst="rect">
                      <a:avLst/>
                    </a:prstGeom>
                  </pic:spPr>
                </pic:pic>
              </a:graphicData>
            </a:graphic>
          </wp:inline>
        </w:drawing>
      </w:r>
    </w:p>
    <w:p w:rsidR="0057441E" w:rsidP="00491490">
      <w:pPr>
        <w:pStyle w:val="DisclaimerHeading"/>
      </w:pPr>
    </w:p>
    <w:p w:rsidR="00BE2924" w:rsidP="00491490">
      <w:pPr>
        <w:pStyle w:val="DisclaimerHeading"/>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6"/>
                    <a:stretch>
                      <a:fillRect/>
                    </a:stretch>
                  </pic:blipFill>
                  <pic:spPr>
                    <a:xfrm>
                      <a:off x="0" y="0"/>
                      <a:ext cx="5943600" cy="1217930"/>
                    </a:xfrm>
                    <a:prstGeom prst="rect">
                      <a:avLst/>
                    </a:prstGeom>
                  </pic:spPr>
                </pic:pic>
              </a:graphicData>
            </a:graphic>
          </wp:inline>
        </w:drawing>
      </w:r>
    </w:p>
    <w:p w:rsidR="00BE2924" w:rsidP="00491490">
      <w:pPr>
        <w:pStyle w:val="DisclaimerHeading"/>
      </w:pPr>
    </w:p>
    <w:p w:rsidR="00BE2924" w:rsidP="00491490">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114300</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924" w:rsidP="00BE292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9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BE2924" w:rsidP="00BE2924">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9"/>
      <w:footerReference w:type="even" r:id="rId10"/>
      <w:footerReference w:type="default" r:id="rId1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04EC27D8-7655-4D09-BDBF-FEB9BCA2B5E1}"/>
    <w:embedBold r:id="rId2" w:fontKey="{3AD74BE0-CF99-41AB-A527-D9E03337A035}"/>
    <w:embedItalic r:id="rId3" w:fontKey="{208A2495-6B50-4BCD-A7B0-B1665D94A4C5}"/>
    <w:embedBoldItalic r:id="rId4" w:fontKey="{14785874-6111-47ED-97D7-3F7C16BA6D14}"/>
  </w:font>
  <w:font w:name="Calibri">
    <w:panose1 w:val="020F0502020204030204"/>
    <w:charset w:val="00"/>
    <w:family w:val="swiss"/>
    <w:pitch w:val="variable"/>
    <w:sig w:usb0="E4002EFF" w:usb1="C000247B" w:usb2="00000009" w:usb3="00000000" w:csb0="000001FF" w:csb1="00000000"/>
    <w:embedRegular r:id="rId5" w:fontKey="{D1959808-882A-4F62-B64F-2338BA951E65}"/>
    <w:embedBold r:id="rId6" w:fontKey="{9148D293-3E4A-42AF-BE43-8E75EE7AC17C}"/>
    <w:embedItalic r:id="rId7" w:fontKey="{A30B9E70-489D-4FFA-9A76-1983741C1D98}"/>
  </w:font>
  <w:font w:name="Cambria">
    <w:panose1 w:val="02040503050406030204"/>
    <w:charset w:val="00"/>
    <w:family w:val="roman"/>
    <w:pitch w:val="variable"/>
    <w:sig w:usb0="E00006FF" w:usb1="420024FF" w:usb2="02000000" w:usb3="00000000" w:csb0="0000019F" w:csb1="00000000"/>
    <w:embedRegular r:id="rId8" w:fontKey="{2351B670-7441-4D0A-9855-B833743DB5FE}"/>
    <w:embedItalic r:id="rId9" w:fontKey="{2771022F-1D93-4CD9-9ACD-1C07BAC8362F}"/>
  </w:font>
  <w:font w:name="Tahoma">
    <w:panose1 w:val="020B0604030504040204"/>
    <w:charset w:val="00"/>
    <w:family w:val="swiss"/>
    <w:pitch w:val="variable"/>
    <w:sig w:usb0="E1002EFF" w:usb1="C000605B" w:usb2="00000029" w:usb3="00000000" w:csb0="000101FF" w:csb1="00000000"/>
    <w:embedRegular r:id="rId10" w:fontKey="{75A55927-ED63-44FA-9075-8E39222AD52F}"/>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5D6C73">
      <w:rPr>
        <w:rStyle w:val="PageNumber"/>
        <w:noProof/>
      </w:rPr>
      <w:t>1</w:t>
    </w:r>
    <w:r>
      <w:rPr>
        <w:rStyle w:val="PageNumber"/>
      </w:rPr>
      <w:fldChar w:fldCharType="end"/>
    </w:r>
  </w:p>
  <w:bookmarkStart w:id="3" w:name="OLE_LINK1"/>
  <w:p w:rsidR="00B62597" w:rsidRPr="00F15DE2">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pPr>
      <w:pStyle w:val="PostingDate"/>
      <w:ind w:right="-990"/>
    </w:pPr>
    <w:r w:rsidRPr="00417F17">
      <w:t xml:space="preserve">As of </w:t>
    </w:r>
    <w:r w:rsidRPr="00683761" w:rsidR="00712CAA">
      <w:rPr>
        <w:noProof/>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F64">
      <w:t xml:space="preserve">April </w:t>
    </w:r>
    <w:r w:rsidR="00100524">
      <w:t>2</w:t>
    </w:r>
    <w:r w:rsidR="005F171D">
      <w:t>7</w:t>
    </w:r>
    <w:r w:rsidR="00683761">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0834693"/>
    <w:multiLevelType w:val="hybridMultilevel"/>
    <w:tmpl w:val="536247D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A4524F"/>
    <w:multiLevelType w:val="multilevel"/>
    <w:tmpl w:val="9670E6C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C3B3D32"/>
    <w:multiLevelType w:val="hybridMultilevel"/>
    <w:tmpl w:val="AF1A2B6A"/>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676D1D"/>
    <w:multiLevelType w:val="hybridMultilevel"/>
    <w:tmpl w:val="44968FE4"/>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A7D3B79"/>
    <w:multiLevelType w:val="hybridMultilevel"/>
    <w:tmpl w:val="B1D4A7BC"/>
    <w:lvl w:ilvl="0">
      <w:start w:val="1"/>
      <w:numFmt w:val="upperLetter"/>
      <w:lvlText w:val="%1."/>
      <w:lvlJc w:val="left"/>
      <w:pPr>
        <w:ind w:left="1080" w:hanging="360"/>
      </w:pPr>
      <w:rPr>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E16487A"/>
    <w:multiLevelType w:val="hybridMultilevel"/>
    <w:tmpl w:val="54C0AF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31042719"/>
    <w:multiLevelType w:val="hybridMultilevel"/>
    <w:tmpl w:val="4B50CBF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316707A2"/>
    <w:multiLevelType w:val="hybridMultilevel"/>
    <w:tmpl w:val="DF4873D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794622D"/>
    <w:multiLevelType w:val="hybridMultilevel"/>
    <w:tmpl w:val="353EED2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9AD7434"/>
    <w:multiLevelType w:val="hybridMultilevel"/>
    <w:tmpl w:val="93A224F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C10650B"/>
    <w:multiLevelType w:val="hybridMultilevel"/>
    <w:tmpl w:val="CEC4CEB0"/>
    <w:lvl w:ilvl="0">
      <w:start w:val="1"/>
      <w:numFmt w:val="upperLetter"/>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3C9D10C4"/>
    <w:multiLevelType w:val="multilevel"/>
    <w:tmpl w:val="13E2275A"/>
    <w:lvl w:ilvl="0">
      <w:start w:val="2"/>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hint="default"/>
        <w:color w:val="auto"/>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3DD270BF"/>
    <w:multiLevelType w:val="hybridMultilevel"/>
    <w:tmpl w:val="5D8C606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27E24A1"/>
    <w:multiLevelType w:val="hybridMultilevel"/>
    <w:tmpl w:val="D638DCE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454C47A6"/>
    <w:multiLevelType w:val="hybridMultilevel"/>
    <w:tmpl w:val="B7BAED0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4B5C481A"/>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C2C0090"/>
    <w:multiLevelType w:val="hybridMultilevel"/>
    <w:tmpl w:val="A940824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0395BF3"/>
    <w:multiLevelType w:val="hybridMultilevel"/>
    <w:tmpl w:val="0A800AE4"/>
    <w:lvl w:ilvl="0">
      <w:start w:val="1"/>
      <w:numFmt w:val="decimal"/>
      <w:lvlText w:val="%1."/>
      <w:lvlJc w:val="left"/>
      <w:pPr>
        <w:ind w:left="360" w:hanging="360"/>
      </w:pPr>
      <w:rPr>
        <w:rFonts w:ascii="Arial Narrow" w:hAnsi="Arial Narrow" w:hint="default"/>
        <w:b w:val="0"/>
        <w:color w:val="auto"/>
        <w:sz w:val="24"/>
        <w:szCs w:val="24"/>
      </w:rPr>
    </w:lvl>
    <w:lvl w:ilvl="1">
      <w:start w:val="1"/>
      <w:numFmt w:val="upperLetter"/>
      <w:lvlText w:val="%2."/>
      <w:lvlJc w:val="left"/>
      <w:pPr>
        <w:ind w:left="1080" w:hanging="360"/>
      </w:pPr>
      <w:rPr>
        <w:rFonts w:hint="default"/>
        <w:b w:val="0"/>
        <w:color w:val="FF0000"/>
      </w:rPr>
    </w:lvl>
    <w:lvl w:ilvl="2">
      <w:start w:val="1"/>
      <w:numFmt w:val="upperLetter"/>
      <w:lvlText w:val="%3."/>
      <w:lvlJc w:val="left"/>
      <w:pPr>
        <w:ind w:left="1980" w:hanging="360"/>
      </w:pPr>
      <w:rPr>
        <w:rFonts w:hint="default"/>
        <w:color w:val="auto"/>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5ADD1C27"/>
    <w:multiLevelType w:val="hybridMultilevel"/>
    <w:tmpl w:val="6BEE121C"/>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D832F78"/>
    <w:multiLevelType w:val="hybridMultilevel"/>
    <w:tmpl w:val="AB22DB1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1537E5A"/>
    <w:multiLevelType w:val="hybridMultilevel"/>
    <w:tmpl w:val="909C1D9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6CD0699"/>
    <w:multiLevelType w:val="hybridMultilevel"/>
    <w:tmpl w:val="B00AF7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6A102F76"/>
    <w:multiLevelType w:val="hybridMultilevel"/>
    <w:tmpl w:val="2056EFAE"/>
    <w:lvl w:ilvl="0">
      <w:start w:val="1"/>
      <w:numFmt w:val="upperLetter"/>
      <w:lvlText w:val="%1."/>
      <w:lvlJc w:val="left"/>
      <w:pPr>
        <w:ind w:left="720" w:hanging="360"/>
      </w:pPr>
      <w:rPr>
        <w:b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B057D8F"/>
    <w:multiLevelType w:val="hybridMultilevel"/>
    <w:tmpl w:val="4E58DF16"/>
    <w:lvl w:ilvl="0">
      <w:start w:val="1"/>
      <w:numFmt w:val="decimal"/>
      <w:lvlText w:val="%1."/>
      <w:lvlJc w:val="left"/>
      <w:pPr>
        <w:ind w:left="360" w:hanging="360"/>
      </w:pPr>
      <w:rPr>
        <w:b w:val="0"/>
        <w:strike w:val="0"/>
      </w:rPr>
    </w:lvl>
    <w:lvl w:ilvl="1">
      <w:start w:val="1"/>
      <w:numFmt w:val="upperLetter"/>
      <w:lvlText w:val="%2."/>
      <w:lvlJc w:val="left"/>
      <w:pPr>
        <w:ind w:left="1080" w:hanging="360"/>
      </w:pPr>
      <w:rPr>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3"/>
  </w:num>
  <w:num w:numId="2">
    <w:abstractNumId w:val="10"/>
  </w:num>
  <w:num w:numId="3">
    <w:abstractNumId w:val="0"/>
  </w:num>
  <w:num w:numId="4">
    <w:abstractNumId w:val="27"/>
  </w:num>
  <w:num w:numId="5">
    <w:abstractNumId w:val="18"/>
  </w:num>
  <w:num w:numId="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5"/>
  </w:num>
  <w:num w:numId="9">
    <w:abstractNumId w:val="2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5"/>
  </w:num>
  <w:num w:numId="13">
    <w:abstractNumId w:val="10"/>
  </w:num>
  <w:num w:numId="14">
    <w:abstractNumId w:val="4"/>
  </w:num>
  <w:num w:numId="15">
    <w:abstractNumId w:val="16"/>
  </w:num>
  <w:num w:numId="16">
    <w:abstractNumId w:val="20"/>
  </w:num>
  <w:num w:numId="17">
    <w:abstractNumId w:val="10"/>
  </w:num>
  <w:num w:numId="18">
    <w:abstractNumId w:val="21"/>
  </w:num>
  <w:num w:numId="19">
    <w:abstractNumId w:val="14"/>
  </w:num>
  <w:num w:numId="20">
    <w:abstractNumId w:val="2"/>
  </w:num>
  <w:num w:numId="21">
    <w:abstractNumId w:val="12"/>
  </w:num>
  <w:num w:numId="22">
    <w:abstractNumId w:val="1"/>
  </w:num>
  <w:num w:numId="23">
    <w:abstractNumId w:val="11"/>
  </w:num>
  <w:num w:numId="24">
    <w:abstractNumId w:val="17"/>
  </w:num>
  <w:num w:numId="25">
    <w:abstractNumId w:val="22"/>
  </w:num>
  <w:num w:numId="26">
    <w:abstractNumId w:val="19"/>
  </w:num>
  <w:num w:numId="27">
    <w:abstractNumId w:val="5"/>
  </w:num>
  <w:num w:numId="28">
    <w:abstractNumId w:val="6"/>
  </w:num>
  <w:num w:numId="29">
    <w:abstractNumId w:val="9"/>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3"/>
  </w:num>
  <w:num w:numId="33">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1C37"/>
    <w:rsid w:val="00015E99"/>
    <w:rsid w:val="0002033B"/>
    <w:rsid w:val="00020D9B"/>
    <w:rsid w:val="000212CE"/>
    <w:rsid w:val="00023CD3"/>
    <w:rsid w:val="00025895"/>
    <w:rsid w:val="00030010"/>
    <w:rsid w:val="0003099E"/>
    <w:rsid w:val="00032681"/>
    <w:rsid w:val="0003294F"/>
    <w:rsid w:val="0003304D"/>
    <w:rsid w:val="00035B4D"/>
    <w:rsid w:val="0004385E"/>
    <w:rsid w:val="00044E15"/>
    <w:rsid w:val="000502F6"/>
    <w:rsid w:val="00050D3F"/>
    <w:rsid w:val="00056045"/>
    <w:rsid w:val="00056353"/>
    <w:rsid w:val="00066B0C"/>
    <w:rsid w:val="000679F9"/>
    <w:rsid w:val="00071484"/>
    <w:rsid w:val="00073165"/>
    <w:rsid w:val="0008044D"/>
    <w:rsid w:val="000807D1"/>
    <w:rsid w:val="0008304C"/>
    <w:rsid w:val="00087995"/>
    <w:rsid w:val="00091CD0"/>
    <w:rsid w:val="000925BB"/>
    <w:rsid w:val="00092EEA"/>
    <w:rsid w:val="00093660"/>
    <w:rsid w:val="00096D99"/>
    <w:rsid w:val="000A0B43"/>
    <w:rsid w:val="000A60DE"/>
    <w:rsid w:val="000A7731"/>
    <w:rsid w:val="000B0148"/>
    <w:rsid w:val="000B2861"/>
    <w:rsid w:val="000B61DB"/>
    <w:rsid w:val="000B679B"/>
    <w:rsid w:val="000C2693"/>
    <w:rsid w:val="000C4A2F"/>
    <w:rsid w:val="000C4B86"/>
    <w:rsid w:val="000D09CF"/>
    <w:rsid w:val="000D456A"/>
    <w:rsid w:val="000D654E"/>
    <w:rsid w:val="000D6B43"/>
    <w:rsid w:val="000E2249"/>
    <w:rsid w:val="000F08AE"/>
    <w:rsid w:val="000F1862"/>
    <w:rsid w:val="000F3369"/>
    <w:rsid w:val="000F449D"/>
    <w:rsid w:val="000F7F1F"/>
    <w:rsid w:val="00100524"/>
    <w:rsid w:val="0010414B"/>
    <w:rsid w:val="001041D6"/>
    <w:rsid w:val="001059FE"/>
    <w:rsid w:val="00110570"/>
    <w:rsid w:val="00110ED9"/>
    <w:rsid w:val="00113771"/>
    <w:rsid w:val="001159EA"/>
    <w:rsid w:val="00117AE0"/>
    <w:rsid w:val="001221FE"/>
    <w:rsid w:val="00130FBB"/>
    <w:rsid w:val="001351A6"/>
    <w:rsid w:val="00144167"/>
    <w:rsid w:val="001528BC"/>
    <w:rsid w:val="00156207"/>
    <w:rsid w:val="00156610"/>
    <w:rsid w:val="00156D7F"/>
    <w:rsid w:val="00162153"/>
    <w:rsid w:val="00162383"/>
    <w:rsid w:val="001665BE"/>
    <w:rsid w:val="00167F29"/>
    <w:rsid w:val="00172E6A"/>
    <w:rsid w:val="0017722E"/>
    <w:rsid w:val="001801FC"/>
    <w:rsid w:val="001817AB"/>
    <w:rsid w:val="00181B54"/>
    <w:rsid w:val="00185450"/>
    <w:rsid w:val="00195483"/>
    <w:rsid w:val="001A0DED"/>
    <w:rsid w:val="001A0F09"/>
    <w:rsid w:val="001A1B1D"/>
    <w:rsid w:val="001A391F"/>
    <w:rsid w:val="001A40B8"/>
    <w:rsid w:val="001A6C8B"/>
    <w:rsid w:val="001B2242"/>
    <w:rsid w:val="001B3140"/>
    <w:rsid w:val="001C146F"/>
    <w:rsid w:val="001C1DEE"/>
    <w:rsid w:val="001C3A65"/>
    <w:rsid w:val="001C4D55"/>
    <w:rsid w:val="001C6209"/>
    <w:rsid w:val="001C62AF"/>
    <w:rsid w:val="001C7AE6"/>
    <w:rsid w:val="001D3862"/>
    <w:rsid w:val="001D39BF"/>
    <w:rsid w:val="001D3B68"/>
    <w:rsid w:val="001D6A49"/>
    <w:rsid w:val="001D728B"/>
    <w:rsid w:val="001E05A9"/>
    <w:rsid w:val="001E1EA6"/>
    <w:rsid w:val="001E5628"/>
    <w:rsid w:val="001F2831"/>
    <w:rsid w:val="001F3069"/>
    <w:rsid w:val="001F36D0"/>
    <w:rsid w:val="001F3F9F"/>
    <w:rsid w:val="001F6D4F"/>
    <w:rsid w:val="00202F97"/>
    <w:rsid w:val="00207229"/>
    <w:rsid w:val="00212D12"/>
    <w:rsid w:val="00213A37"/>
    <w:rsid w:val="00223B4D"/>
    <w:rsid w:val="00223E8A"/>
    <w:rsid w:val="00226445"/>
    <w:rsid w:val="002309F3"/>
    <w:rsid w:val="00241113"/>
    <w:rsid w:val="002424BF"/>
    <w:rsid w:val="00243682"/>
    <w:rsid w:val="0025131D"/>
    <w:rsid w:val="00261DC5"/>
    <w:rsid w:val="00262251"/>
    <w:rsid w:val="002637E3"/>
    <w:rsid w:val="00264551"/>
    <w:rsid w:val="00265236"/>
    <w:rsid w:val="00265CEF"/>
    <w:rsid w:val="00265FEB"/>
    <w:rsid w:val="00270CB6"/>
    <w:rsid w:val="00273E7E"/>
    <w:rsid w:val="0028026B"/>
    <w:rsid w:val="00283351"/>
    <w:rsid w:val="00283EB6"/>
    <w:rsid w:val="0028706C"/>
    <w:rsid w:val="00290991"/>
    <w:rsid w:val="00291AF6"/>
    <w:rsid w:val="00291B1F"/>
    <w:rsid w:val="00291B49"/>
    <w:rsid w:val="00293439"/>
    <w:rsid w:val="002A0070"/>
    <w:rsid w:val="002A56E8"/>
    <w:rsid w:val="002B12F4"/>
    <w:rsid w:val="002B2F98"/>
    <w:rsid w:val="002B32A6"/>
    <w:rsid w:val="002B70B3"/>
    <w:rsid w:val="002C1B2F"/>
    <w:rsid w:val="002C28D0"/>
    <w:rsid w:val="002C382B"/>
    <w:rsid w:val="002D3437"/>
    <w:rsid w:val="002D63AA"/>
    <w:rsid w:val="002D69A5"/>
    <w:rsid w:val="002E053C"/>
    <w:rsid w:val="002E26A4"/>
    <w:rsid w:val="002F1A45"/>
    <w:rsid w:val="002F1F4A"/>
    <w:rsid w:val="002F5460"/>
    <w:rsid w:val="002F5CB1"/>
    <w:rsid w:val="002F7396"/>
    <w:rsid w:val="0030257C"/>
    <w:rsid w:val="0030318E"/>
    <w:rsid w:val="00303B49"/>
    <w:rsid w:val="00305121"/>
    <w:rsid w:val="00305238"/>
    <w:rsid w:val="00306394"/>
    <w:rsid w:val="00306E11"/>
    <w:rsid w:val="003111B0"/>
    <w:rsid w:val="003122CA"/>
    <w:rsid w:val="00314B8F"/>
    <w:rsid w:val="00316500"/>
    <w:rsid w:val="0031778B"/>
    <w:rsid w:val="00320696"/>
    <w:rsid w:val="00320E1D"/>
    <w:rsid w:val="00323C01"/>
    <w:rsid w:val="003279AE"/>
    <w:rsid w:val="00327E2D"/>
    <w:rsid w:val="00330910"/>
    <w:rsid w:val="00330BE5"/>
    <w:rsid w:val="003325EB"/>
    <w:rsid w:val="00337321"/>
    <w:rsid w:val="003379C4"/>
    <w:rsid w:val="003415FC"/>
    <w:rsid w:val="003429D6"/>
    <w:rsid w:val="00350D91"/>
    <w:rsid w:val="00351124"/>
    <w:rsid w:val="003552F3"/>
    <w:rsid w:val="003608A5"/>
    <w:rsid w:val="00365233"/>
    <w:rsid w:val="00370C03"/>
    <w:rsid w:val="00371DFC"/>
    <w:rsid w:val="00373ECF"/>
    <w:rsid w:val="00375F0D"/>
    <w:rsid w:val="00376289"/>
    <w:rsid w:val="0038430E"/>
    <w:rsid w:val="00385BCB"/>
    <w:rsid w:val="00386011"/>
    <w:rsid w:val="00387D49"/>
    <w:rsid w:val="00387DA2"/>
    <w:rsid w:val="0039787D"/>
    <w:rsid w:val="00397CC3"/>
    <w:rsid w:val="003A2841"/>
    <w:rsid w:val="003A7F54"/>
    <w:rsid w:val="003B0E40"/>
    <w:rsid w:val="003B5235"/>
    <w:rsid w:val="003B55E1"/>
    <w:rsid w:val="003B5F1C"/>
    <w:rsid w:val="003B6AE9"/>
    <w:rsid w:val="003B7820"/>
    <w:rsid w:val="003C17E2"/>
    <w:rsid w:val="003C1FD1"/>
    <w:rsid w:val="003C3320"/>
    <w:rsid w:val="003C6BCF"/>
    <w:rsid w:val="003C6EC6"/>
    <w:rsid w:val="003C6FCE"/>
    <w:rsid w:val="003D00BB"/>
    <w:rsid w:val="003D51C9"/>
    <w:rsid w:val="003D5D3D"/>
    <w:rsid w:val="003D7197"/>
    <w:rsid w:val="003D7E5C"/>
    <w:rsid w:val="003E0E49"/>
    <w:rsid w:val="003E1B68"/>
    <w:rsid w:val="003E31B9"/>
    <w:rsid w:val="003E3B70"/>
    <w:rsid w:val="003E3F4D"/>
    <w:rsid w:val="003E7A73"/>
    <w:rsid w:val="003F28D0"/>
    <w:rsid w:val="003F3B38"/>
    <w:rsid w:val="003F62D3"/>
    <w:rsid w:val="00404E94"/>
    <w:rsid w:val="0040576A"/>
    <w:rsid w:val="00406ECF"/>
    <w:rsid w:val="0041425E"/>
    <w:rsid w:val="00417F17"/>
    <w:rsid w:val="00422A9E"/>
    <w:rsid w:val="004230B5"/>
    <w:rsid w:val="0043183F"/>
    <w:rsid w:val="00433E3D"/>
    <w:rsid w:val="00436BDC"/>
    <w:rsid w:val="0043736D"/>
    <w:rsid w:val="00443477"/>
    <w:rsid w:val="00444717"/>
    <w:rsid w:val="00452AE5"/>
    <w:rsid w:val="004539BE"/>
    <w:rsid w:val="00455D88"/>
    <w:rsid w:val="00461355"/>
    <w:rsid w:val="00462706"/>
    <w:rsid w:val="00463362"/>
    <w:rsid w:val="00463AEF"/>
    <w:rsid w:val="00470B6B"/>
    <w:rsid w:val="00471B2F"/>
    <w:rsid w:val="004750E4"/>
    <w:rsid w:val="00480662"/>
    <w:rsid w:val="004820DE"/>
    <w:rsid w:val="00483E96"/>
    <w:rsid w:val="00484669"/>
    <w:rsid w:val="00485C9F"/>
    <w:rsid w:val="0048654B"/>
    <w:rsid w:val="00490E11"/>
    <w:rsid w:val="00491490"/>
    <w:rsid w:val="00494B64"/>
    <w:rsid w:val="00495C81"/>
    <w:rsid w:val="004969FA"/>
    <w:rsid w:val="004A19BF"/>
    <w:rsid w:val="004A29AD"/>
    <w:rsid w:val="004B199F"/>
    <w:rsid w:val="004B5A5D"/>
    <w:rsid w:val="004C0B94"/>
    <w:rsid w:val="004C1252"/>
    <w:rsid w:val="004C32E2"/>
    <w:rsid w:val="004C5EDC"/>
    <w:rsid w:val="004C6CA1"/>
    <w:rsid w:val="004C6E71"/>
    <w:rsid w:val="004D2992"/>
    <w:rsid w:val="004D305B"/>
    <w:rsid w:val="004D33B8"/>
    <w:rsid w:val="004D4529"/>
    <w:rsid w:val="004D4AA4"/>
    <w:rsid w:val="004D7CAA"/>
    <w:rsid w:val="004E0C7D"/>
    <w:rsid w:val="004E2BB4"/>
    <w:rsid w:val="004E5A12"/>
    <w:rsid w:val="004F2204"/>
    <w:rsid w:val="005069D2"/>
    <w:rsid w:val="00506F9B"/>
    <w:rsid w:val="005108EB"/>
    <w:rsid w:val="00511FF4"/>
    <w:rsid w:val="00514870"/>
    <w:rsid w:val="005149D1"/>
    <w:rsid w:val="005176D5"/>
    <w:rsid w:val="00527696"/>
    <w:rsid w:val="00530556"/>
    <w:rsid w:val="0053474D"/>
    <w:rsid w:val="005347B2"/>
    <w:rsid w:val="0053525B"/>
    <w:rsid w:val="00541DB7"/>
    <w:rsid w:val="00545BA1"/>
    <w:rsid w:val="005535C8"/>
    <w:rsid w:val="0055501D"/>
    <w:rsid w:val="00560FD6"/>
    <w:rsid w:val="00561097"/>
    <w:rsid w:val="00564C93"/>
    <w:rsid w:val="00564DEE"/>
    <w:rsid w:val="005676B8"/>
    <w:rsid w:val="005709DF"/>
    <w:rsid w:val="005718AE"/>
    <w:rsid w:val="005729D4"/>
    <w:rsid w:val="0057441E"/>
    <w:rsid w:val="00574A50"/>
    <w:rsid w:val="00576A53"/>
    <w:rsid w:val="00577449"/>
    <w:rsid w:val="005818B7"/>
    <w:rsid w:val="00582FBF"/>
    <w:rsid w:val="0058391D"/>
    <w:rsid w:val="00591358"/>
    <w:rsid w:val="00592A98"/>
    <w:rsid w:val="00597082"/>
    <w:rsid w:val="005A50B4"/>
    <w:rsid w:val="005A59AB"/>
    <w:rsid w:val="005C215F"/>
    <w:rsid w:val="005C2B8F"/>
    <w:rsid w:val="005C42C0"/>
    <w:rsid w:val="005C64C4"/>
    <w:rsid w:val="005D0E08"/>
    <w:rsid w:val="005D110D"/>
    <w:rsid w:val="005D272F"/>
    <w:rsid w:val="005D64AA"/>
    <w:rsid w:val="005D6C73"/>
    <w:rsid w:val="005D6D05"/>
    <w:rsid w:val="005E165D"/>
    <w:rsid w:val="005E223C"/>
    <w:rsid w:val="005E5BAA"/>
    <w:rsid w:val="005E7AED"/>
    <w:rsid w:val="005F171D"/>
    <w:rsid w:val="005F4645"/>
    <w:rsid w:val="005F48A9"/>
    <w:rsid w:val="005F61FC"/>
    <w:rsid w:val="00602967"/>
    <w:rsid w:val="00602C41"/>
    <w:rsid w:val="00605127"/>
    <w:rsid w:val="00606C3C"/>
    <w:rsid w:val="006071D6"/>
    <w:rsid w:val="00613DD4"/>
    <w:rsid w:val="00614DF4"/>
    <w:rsid w:val="00620040"/>
    <w:rsid w:val="00621963"/>
    <w:rsid w:val="006241F3"/>
    <w:rsid w:val="006268FF"/>
    <w:rsid w:val="00626A57"/>
    <w:rsid w:val="006307FB"/>
    <w:rsid w:val="00631F07"/>
    <w:rsid w:val="00632525"/>
    <w:rsid w:val="00632EA9"/>
    <w:rsid w:val="00632FFD"/>
    <w:rsid w:val="00633166"/>
    <w:rsid w:val="006342C5"/>
    <w:rsid w:val="00640160"/>
    <w:rsid w:val="00640AD3"/>
    <w:rsid w:val="00642040"/>
    <w:rsid w:val="006450B8"/>
    <w:rsid w:val="00651283"/>
    <w:rsid w:val="0065747A"/>
    <w:rsid w:val="00660906"/>
    <w:rsid w:val="00667490"/>
    <w:rsid w:val="0067013C"/>
    <w:rsid w:val="00670667"/>
    <w:rsid w:val="00670B91"/>
    <w:rsid w:val="0067239E"/>
    <w:rsid w:val="006742BB"/>
    <w:rsid w:val="006753C3"/>
    <w:rsid w:val="0067542D"/>
    <w:rsid w:val="00676B03"/>
    <w:rsid w:val="0068189C"/>
    <w:rsid w:val="00681CF5"/>
    <w:rsid w:val="00683761"/>
    <w:rsid w:val="00685F3B"/>
    <w:rsid w:val="00694C5C"/>
    <w:rsid w:val="00696FCA"/>
    <w:rsid w:val="00697B72"/>
    <w:rsid w:val="00697CAC"/>
    <w:rsid w:val="006A49AE"/>
    <w:rsid w:val="006A49D2"/>
    <w:rsid w:val="006A578C"/>
    <w:rsid w:val="006A67D1"/>
    <w:rsid w:val="006A7E6B"/>
    <w:rsid w:val="006B1C88"/>
    <w:rsid w:val="006B376E"/>
    <w:rsid w:val="006B446B"/>
    <w:rsid w:val="006B611D"/>
    <w:rsid w:val="006B6B58"/>
    <w:rsid w:val="006B7038"/>
    <w:rsid w:val="006C1DA6"/>
    <w:rsid w:val="006C472C"/>
    <w:rsid w:val="006D122D"/>
    <w:rsid w:val="006D1B0E"/>
    <w:rsid w:val="006D569D"/>
    <w:rsid w:val="006D5A7D"/>
    <w:rsid w:val="006E57BF"/>
    <w:rsid w:val="006F0D08"/>
    <w:rsid w:val="006F3D6D"/>
    <w:rsid w:val="006F5207"/>
    <w:rsid w:val="007003B9"/>
    <w:rsid w:val="007012DF"/>
    <w:rsid w:val="0070205B"/>
    <w:rsid w:val="00705C93"/>
    <w:rsid w:val="007078CC"/>
    <w:rsid w:val="00707D05"/>
    <w:rsid w:val="00711C42"/>
    <w:rsid w:val="00712CAA"/>
    <w:rsid w:val="00713451"/>
    <w:rsid w:val="00716A8B"/>
    <w:rsid w:val="00725D44"/>
    <w:rsid w:val="007268E2"/>
    <w:rsid w:val="007271AA"/>
    <w:rsid w:val="007279CC"/>
    <w:rsid w:val="00733AD7"/>
    <w:rsid w:val="00737192"/>
    <w:rsid w:val="007436B1"/>
    <w:rsid w:val="00744593"/>
    <w:rsid w:val="00750958"/>
    <w:rsid w:val="00751A32"/>
    <w:rsid w:val="00754C6D"/>
    <w:rsid w:val="00755096"/>
    <w:rsid w:val="00756DFD"/>
    <w:rsid w:val="00760940"/>
    <w:rsid w:val="00761E1A"/>
    <w:rsid w:val="0076270B"/>
    <w:rsid w:val="007630F2"/>
    <w:rsid w:val="00772F56"/>
    <w:rsid w:val="0077375F"/>
    <w:rsid w:val="007802EF"/>
    <w:rsid w:val="00784599"/>
    <w:rsid w:val="00787631"/>
    <w:rsid w:val="00791AFB"/>
    <w:rsid w:val="0079614D"/>
    <w:rsid w:val="0079617B"/>
    <w:rsid w:val="007963E2"/>
    <w:rsid w:val="007A24BA"/>
    <w:rsid w:val="007A34A3"/>
    <w:rsid w:val="007A626A"/>
    <w:rsid w:val="007B0D17"/>
    <w:rsid w:val="007B1107"/>
    <w:rsid w:val="007B3881"/>
    <w:rsid w:val="007B54F3"/>
    <w:rsid w:val="007B6629"/>
    <w:rsid w:val="007B706F"/>
    <w:rsid w:val="007C22F7"/>
    <w:rsid w:val="007C3DE3"/>
    <w:rsid w:val="007C5B19"/>
    <w:rsid w:val="007D3E19"/>
    <w:rsid w:val="007D5F4C"/>
    <w:rsid w:val="007E2CFA"/>
    <w:rsid w:val="007E59D3"/>
    <w:rsid w:val="007F0D6D"/>
    <w:rsid w:val="007F4D52"/>
    <w:rsid w:val="0080142B"/>
    <w:rsid w:val="0080177C"/>
    <w:rsid w:val="0080773D"/>
    <w:rsid w:val="00807A25"/>
    <w:rsid w:val="00814FE8"/>
    <w:rsid w:val="0081680A"/>
    <w:rsid w:val="00816D77"/>
    <w:rsid w:val="008219A1"/>
    <w:rsid w:val="00822D85"/>
    <w:rsid w:val="0083182E"/>
    <w:rsid w:val="00835835"/>
    <w:rsid w:val="00837B12"/>
    <w:rsid w:val="00843F87"/>
    <w:rsid w:val="00845F64"/>
    <w:rsid w:val="0084786C"/>
    <w:rsid w:val="00852395"/>
    <w:rsid w:val="00852505"/>
    <w:rsid w:val="00853B70"/>
    <w:rsid w:val="00853C10"/>
    <w:rsid w:val="00856DF8"/>
    <w:rsid w:val="00857B6E"/>
    <w:rsid w:val="00860E4C"/>
    <w:rsid w:val="00863C3F"/>
    <w:rsid w:val="00863F40"/>
    <w:rsid w:val="00865223"/>
    <w:rsid w:val="008713CF"/>
    <w:rsid w:val="008716FE"/>
    <w:rsid w:val="00877608"/>
    <w:rsid w:val="00880772"/>
    <w:rsid w:val="00882652"/>
    <w:rsid w:val="00883F68"/>
    <w:rsid w:val="0088561C"/>
    <w:rsid w:val="008870AC"/>
    <w:rsid w:val="008915AC"/>
    <w:rsid w:val="00895F08"/>
    <w:rsid w:val="00896BB2"/>
    <w:rsid w:val="008970C0"/>
    <w:rsid w:val="008A1968"/>
    <w:rsid w:val="008A2D4D"/>
    <w:rsid w:val="008A3C88"/>
    <w:rsid w:val="008A4C2C"/>
    <w:rsid w:val="008C0C79"/>
    <w:rsid w:val="008C1866"/>
    <w:rsid w:val="008C27DF"/>
    <w:rsid w:val="008D161F"/>
    <w:rsid w:val="008D2A22"/>
    <w:rsid w:val="008E1149"/>
    <w:rsid w:val="008E1427"/>
    <w:rsid w:val="008E1951"/>
    <w:rsid w:val="008E52E1"/>
    <w:rsid w:val="008F1059"/>
    <w:rsid w:val="008F25E9"/>
    <w:rsid w:val="008F408F"/>
    <w:rsid w:val="008F614F"/>
    <w:rsid w:val="008F654B"/>
    <w:rsid w:val="008F697C"/>
    <w:rsid w:val="009011B3"/>
    <w:rsid w:val="00901B12"/>
    <w:rsid w:val="0090315C"/>
    <w:rsid w:val="009031A5"/>
    <w:rsid w:val="009032A5"/>
    <w:rsid w:val="009063DA"/>
    <w:rsid w:val="009069FE"/>
    <w:rsid w:val="00907A14"/>
    <w:rsid w:val="00907DEF"/>
    <w:rsid w:val="0091031F"/>
    <w:rsid w:val="009124DE"/>
    <w:rsid w:val="009127E5"/>
    <w:rsid w:val="009136A5"/>
    <w:rsid w:val="00917159"/>
    <w:rsid w:val="00917386"/>
    <w:rsid w:val="00920A78"/>
    <w:rsid w:val="009216E8"/>
    <w:rsid w:val="009247D1"/>
    <w:rsid w:val="00924C41"/>
    <w:rsid w:val="00932B6C"/>
    <w:rsid w:val="00932EC6"/>
    <w:rsid w:val="00933836"/>
    <w:rsid w:val="009346EB"/>
    <w:rsid w:val="00937405"/>
    <w:rsid w:val="00940EB5"/>
    <w:rsid w:val="00942E22"/>
    <w:rsid w:val="00943CD5"/>
    <w:rsid w:val="00946923"/>
    <w:rsid w:val="009514B2"/>
    <w:rsid w:val="009530CD"/>
    <w:rsid w:val="0095375A"/>
    <w:rsid w:val="00960B73"/>
    <w:rsid w:val="00962B23"/>
    <w:rsid w:val="00967E79"/>
    <w:rsid w:val="00972E25"/>
    <w:rsid w:val="009763D5"/>
    <w:rsid w:val="00980507"/>
    <w:rsid w:val="009814BA"/>
    <w:rsid w:val="009826F0"/>
    <w:rsid w:val="009829CC"/>
    <w:rsid w:val="009A254F"/>
    <w:rsid w:val="009A4710"/>
    <w:rsid w:val="009A5430"/>
    <w:rsid w:val="009A7885"/>
    <w:rsid w:val="009B0A2C"/>
    <w:rsid w:val="009C2B55"/>
    <w:rsid w:val="009C5AAD"/>
    <w:rsid w:val="009C5B95"/>
    <w:rsid w:val="009C5CB2"/>
    <w:rsid w:val="009C616D"/>
    <w:rsid w:val="009C63A1"/>
    <w:rsid w:val="009D126C"/>
    <w:rsid w:val="009D2863"/>
    <w:rsid w:val="009D3625"/>
    <w:rsid w:val="009D7613"/>
    <w:rsid w:val="009E0B1C"/>
    <w:rsid w:val="009E0C5E"/>
    <w:rsid w:val="009E2C15"/>
    <w:rsid w:val="009E4006"/>
    <w:rsid w:val="009E506F"/>
    <w:rsid w:val="009E7361"/>
    <w:rsid w:val="009F0AA4"/>
    <w:rsid w:val="009F1A60"/>
    <w:rsid w:val="009F3385"/>
    <w:rsid w:val="009F5088"/>
    <w:rsid w:val="009F52D5"/>
    <w:rsid w:val="009F7CB8"/>
    <w:rsid w:val="00A0415B"/>
    <w:rsid w:val="00A05391"/>
    <w:rsid w:val="00A05D00"/>
    <w:rsid w:val="00A0600B"/>
    <w:rsid w:val="00A06E07"/>
    <w:rsid w:val="00A12DE3"/>
    <w:rsid w:val="00A13876"/>
    <w:rsid w:val="00A13B1A"/>
    <w:rsid w:val="00A154FF"/>
    <w:rsid w:val="00A222E9"/>
    <w:rsid w:val="00A22F83"/>
    <w:rsid w:val="00A23110"/>
    <w:rsid w:val="00A243DD"/>
    <w:rsid w:val="00A246C8"/>
    <w:rsid w:val="00A248C0"/>
    <w:rsid w:val="00A317A9"/>
    <w:rsid w:val="00A32CC2"/>
    <w:rsid w:val="00A3460D"/>
    <w:rsid w:val="00A35670"/>
    <w:rsid w:val="00A36885"/>
    <w:rsid w:val="00A43022"/>
    <w:rsid w:val="00A459D7"/>
    <w:rsid w:val="00A45F81"/>
    <w:rsid w:val="00A51EE4"/>
    <w:rsid w:val="00A54A1F"/>
    <w:rsid w:val="00A5635C"/>
    <w:rsid w:val="00A60E16"/>
    <w:rsid w:val="00A64108"/>
    <w:rsid w:val="00A65EF5"/>
    <w:rsid w:val="00A67272"/>
    <w:rsid w:val="00A676A3"/>
    <w:rsid w:val="00A67BA0"/>
    <w:rsid w:val="00A73BC9"/>
    <w:rsid w:val="00A75CA5"/>
    <w:rsid w:val="00A82517"/>
    <w:rsid w:val="00A842EA"/>
    <w:rsid w:val="00A872CD"/>
    <w:rsid w:val="00A8751B"/>
    <w:rsid w:val="00A92D0C"/>
    <w:rsid w:val="00A93B09"/>
    <w:rsid w:val="00A944B5"/>
    <w:rsid w:val="00A95E36"/>
    <w:rsid w:val="00AA0FD4"/>
    <w:rsid w:val="00AA15BB"/>
    <w:rsid w:val="00AA23FB"/>
    <w:rsid w:val="00AA247D"/>
    <w:rsid w:val="00AA2C3E"/>
    <w:rsid w:val="00AA4A20"/>
    <w:rsid w:val="00AA6CFA"/>
    <w:rsid w:val="00AA6D11"/>
    <w:rsid w:val="00AB0E00"/>
    <w:rsid w:val="00AB5066"/>
    <w:rsid w:val="00AB64C5"/>
    <w:rsid w:val="00AB7D8B"/>
    <w:rsid w:val="00AC4BC5"/>
    <w:rsid w:val="00AC798F"/>
    <w:rsid w:val="00AD11FE"/>
    <w:rsid w:val="00AD51F0"/>
    <w:rsid w:val="00AE40EA"/>
    <w:rsid w:val="00AE4273"/>
    <w:rsid w:val="00AE4922"/>
    <w:rsid w:val="00AE7FBD"/>
    <w:rsid w:val="00AF016A"/>
    <w:rsid w:val="00AF3426"/>
    <w:rsid w:val="00AF34CD"/>
    <w:rsid w:val="00AF3AF8"/>
    <w:rsid w:val="00B01889"/>
    <w:rsid w:val="00B02058"/>
    <w:rsid w:val="00B0359F"/>
    <w:rsid w:val="00B0726B"/>
    <w:rsid w:val="00B107BF"/>
    <w:rsid w:val="00B16508"/>
    <w:rsid w:val="00B16D95"/>
    <w:rsid w:val="00B20316"/>
    <w:rsid w:val="00B25BE7"/>
    <w:rsid w:val="00B311BA"/>
    <w:rsid w:val="00B322B8"/>
    <w:rsid w:val="00B33516"/>
    <w:rsid w:val="00B34E3C"/>
    <w:rsid w:val="00B34F65"/>
    <w:rsid w:val="00B36B61"/>
    <w:rsid w:val="00B435A8"/>
    <w:rsid w:val="00B43F08"/>
    <w:rsid w:val="00B460D2"/>
    <w:rsid w:val="00B51740"/>
    <w:rsid w:val="00B526F6"/>
    <w:rsid w:val="00B53731"/>
    <w:rsid w:val="00B55C0D"/>
    <w:rsid w:val="00B56319"/>
    <w:rsid w:val="00B56AFC"/>
    <w:rsid w:val="00B61E5F"/>
    <w:rsid w:val="00B62430"/>
    <w:rsid w:val="00B62597"/>
    <w:rsid w:val="00B652DB"/>
    <w:rsid w:val="00B67EA9"/>
    <w:rsid w:val="00B70120"/>
    <w:rsid w:val="00B70BF7"/>
    <w:rsid w:val="00B74AD0"/>
    <w:rsid w:val="00B74B17"/>
    <w:rsid w:val="00B87746"/>
    <w:rsid w:val="00B877FF"/>
    <w:rsid w:val="00B9026D"/>
    <w:rsid w:val="00B9376E"/>
    <w:rsid w:val="00B93AAC"/>
    <w:rsid w:val="00B944A1"/>
    <w:rsid w:val="00BA0EA7"/>
    <w:rsid w:val="00BA6146"/>
    <w:rsid w:val="00BB00B8"/>
    <w:rsid w:val="00BB06EE"/>
    <w:rsid w:val="00BB3EDF"/>
    <w:rsid w:val="00BB531B"/>
    <w:rsid w:val="00BB6921"/>
    <w:rsid w:val="00BC1415"/>
    <w:rsid w:val="00BC1BD6"/>
    <w:rsid w:val="00BC261C"/>
    <w:rsid w:val="00BC29C9"/>
    <w:rsid w:val="00BC7BCD"/>
    <w:rsid w:val="00BD16E5"/>
    <w:rsid w:val="00BD247F"/>
    <w:rsid w:val="00BD6E7A"/>
    <w:rsid w:val="00BE15D5"/>
    <w:rsid w:val="00BE2924"/>
    <w:rsid w:val="00BE73BF"/>
    <w:rsid w:val="00BE7492"/>
    <w:rsid w:val="00BF13F2"/>
    <w:rsid w:val="00BF331B"/>
    <w:rsid w:val="00BF475C"/>
    <w:rsid w:val="00BF6F0E"/>
    <w:rsid w:val="00C00950"/>
    <w:rsid w:val="00C04BB1"/>
    <w:rsid w:val="00C0694E"/>
    <w:rsid w:val="00C104C7"/>
    <w:rsid w:val="00C10A93"/>
    <w:rsid w:val="00C1245F"/>
    <w:rsid w:val="00C15C3E"/>
    <w:rsid w:val="00C161D2"/>
    <w:rsid w:val="00C164F5"/>
    <w:rsid w:val="00C20CCB"/>
    <w:rsid w:val="00C2496A"/>
    <w:rsid w:val="00C303ED"/>
    <w:rsid w:val="00C30E99"/>
    <w:rsid w:val="00C36791"/>
    <w:rsid w:val="00C374C8"/>
    <w:rsid w:val="00C4069D"/>
    <w:rsid w:val="00C439EC"/>
    <w:rsid w:val="00C46A44"/>
    <w:rsid w:val="00C51AB6"/>
    <w:rsid w:val="00C6115A"/>
    <w:rsid w:val="00C61C72"/>
    <w:rsid w:val="00C639C4"/>
    <w:rsid w:val="00C65183"/>
    <w:rsid w:val="00C66F48"/>
    <w:rsid w:val="00C67D89"/>
    <w:rsid w:val="00C72168"/>
    <w:rsid w:val="00C729F7"/>
    <w:rsid w:val="00C74AA7"/>
    <w:rsid w:val="00C74F03"/>
    <w:rsid w:val="00C81CDD"/>
    <w:rsid w:val="00C82064"/>
    <w:rsid w:val="00C8391F"/>
    <w:rsid w:val="00C84A4E"/>
    <w:rsid w:val="00C8675C"/>
    <w:rsid w:val="00C86E08"/>
    <w:rsid w:val="00C936F8"/>
    <w:rsid w:val="00C9474B"/>
    <w:rsid w:val="00CA49B9"/>
    <w:rsid w:val="00CA6293"/>
    <w:rsid w:val="00CA6A79"/>
    <w:rsid w:val="00CA7635"/>
    <w:rsid w:val="00CB190F"/>
    <w:rsid w:val="00CB287A"/>
    <w:rsid w:val="00CB3CE9"/>
    <w:rsid w:val="00CB51E7"/>
    <w:rsid w:val="00CB7041"/>
    <w:rsid w:val="00CB7B13"/>
    <w:rsid w:val="00CC04D7"/>
    <w:rsid w:val="00CC1B47"/>
    <w:rsid w:val="00CD227C"/>
    <w:rsid w:val="00CD2DE7"/>
    <w:rsid w:val="00CD3625"/>
    <w:rsid w:val="00CD3982"/>
    <w:rsid w:val="00CD403B"/>
    <w:rsid w:val="00CD5579"/>
    <w:rsid w:val="00CE1D65"/>
    <w:rsid w:val="00CE3EAD"/>
    <w:rsid w:val="00CE5310"/>
    <w:rsid w:val="00CE66BC"/>
    <w:rsid w:val="00CE7D12"/>
    <w:rsid w:val="00CF4D50"/>
    <w:rsid w:val="00D04554"/>
    <w:rsid w:val="00D04581"/>
    <w:rsid w:val="00D04CE6"/>
    <w:rsid w:val="00D12211"/>
    <w:rsid w:val="00D12691"/>
    <w:rsid w:val="00D12F70"/>
    <w:rsid w:val="00D136EA"/>
    <w:rsid w:val="00D1420E"/>
    <w:rsid w:val="00D16932"/>
    <w:rsid w:val="00D178F4"/>
    <w:rsid w:val="00D2104D"/>
    <w:rsid w:val="00D21489"/>
    <w:rsid w:val="00D251ED"/>
    <w:rsid w:val="00D25A77"/>
    <w:rsid w:val="00D26AF9"/>
    <w:rsid w:val="00D27D6F"/>
    <w:rsid w:val="00D32E6F"/>
    <w:rsid w:val="00D3469E"/>
    <w:rsid w:val="00D35B49"/>
    <w:rsid w:val="00D402BE"/>
    <w:rsid w:val="00D4050F"/>
    <w:rsid w:val="00D4606C"/>
    <w:rsid w:val="00D47E0F"/>
    <w:rsid w:val="00D5079D"/>
    <w:rsid w:val="00D51AE9"/>
    <w:rsid w:val="00D53859"/>
    <w:rsid w:val="00D53B6D"/>
    <w:rsid w:val="00D54FA8"/>
    <w:rsid w:val="00D60E56"/>
    <w:rsid w:val="00D63186"/>
    <w:rsid w:val="00D6776C"/>
    <w:rsid w:val="00D71807"/>
    <w:rsid w:val="00D72297"/>
    <w:rsid w:val="00D73478"/>
    <w:rsid w:val="00D73F9C"/>
    <w:rsid w:val="00D77983"/>
    <w:rsid w:val="00D81B40"/>
    <w:rsid w:val="00D85030"/>
    <w:rsid w:val="00D8522D"/>
    <w:rsid w:val="00D9010F"/>
    <w:rsid w:val="00D90265"/>
    <w:rsid w:val="00D90AE2"/>
    <w:rsid w:val="00D91C4E"/>
    <w:rsid w:val="00D920E0"/>
    <w:rsid w:val="00D95949"/>
    <w:rsid w:val="00DA1391"/>
    <w:rsid w:val="00DA1A8A"/>
    <w:rsid w:val="00DA23DE"/>
    <w:rsid w:val="00DA455D"/>
    <w:rsid w:val="00DA65F1"/>
    <w:rsid w:val="00DB06D5"/>
    <w:rsid w:val="00DB21B9"/>
    <w:rsid w:val="00DB29E9"/>
    <w:rsid w:val="00DC387F"/>
    <w:rsid w:val="00DC5D5E"/>
    <w:rsid w:val="00DD47B1"/>
    <w:rsid w:val="00DD50A9"/>
    <w:rsid w:val="00DD5DD1"/>
    <w:rsid w:val="00DD671C"/>
    <w:rsid w:val="00DD72C9"/>
    <w:rsid w:val="00DD7D2B"/>
    <w:rsid w:val="00DE007C"/>
    <w:rsid w:val="00DE2D6A"/>
    <w:rsid w:val="00DE34CF"/>
    <w:rsid w:val="00DE5262"/>
    <w:rsid w:val="00DF1F41"/>
    <w:rsid w:val="00DF3422"/>
    <w:rsid w:val="00DF5A58"/>
    <w:rsid w:val="00E00AA4"/>
    <w:rsid w:val="00E01E4B"/>
    <w:rsid w:val="00E020FE"/>
    <w:rsid w:val="00E027CF"/>
    <w:rsid w:val="00E11020"/>
    <w:rsid w:val="00E1202F"/>
    <w:rsid w:val="00E152AE"/>
    <w:rsid w:val="00E15F1C"/>
    <w:rsid w:val="00E1605D"/>
    <w:rsid w:val="00E20CDB"/>
    <w:rsid w:val="00E210B1"/>
    <w:rsid w:val="00E214F7"/>
    <w:rsid w:val="00E31ED6"/>
    <w:rsid w:val="00E327D8"/>
    <w:rsid w:val="00E41868"/>
    <w:rsid w:val="00E45623"/>
    <w:rsid w:val="00E46E55"/>
    <w:rsid w:val="00E47334"/>
    <w:rsid w:val="00E47CCB"/>
    <w:rsid w:val="00E520F0"/>
    <w:rsid w:val="00E528E1"/>
    <w:rsid w:val="00E53E96"/>
    <w:rsid w:val="00E542DD"/>
    <w:rsid w:val="00E56934"/>
    <w:rsid w:val="00E579F6"/>
    <w:rsid w:val="00E57CBE"/>
    <w:rsid w:val="00E60605"/>
    <w:rsid w:val="00E81340"/>
    <w:rsid w:val="00E82149"/>
    <w:rsid w:val="00E83F90"/>
    <w:rsid w:val="00E84B8B"/>
    <w:rsid w:val="00E870C4"/>
    <w:rsid w:val="00E9005B"/>
    <w:rsid w:val="00E94241"/>
    <w:rsid w:val="00E96E8D"/>
    <w:rsid w:val="00EA1452"/>
    <w:rsid w:val="00EA1AF5"/>
    <w:rsid w:val="00EA699E"/>
    <w:rsid w:val="00EB0F60"/>
    <w:rsid w:val="00EB5AE7"/>
    <w:rsid w:val="00EB68B0"/>
    <w:rsid w:val="00EB7C9E"/>
    <w:rsid w:val="00EC0A23"/>
    <w:rsid w:val="00EC1CCF"/>
    <w:rsid w:val="00EC35A5"/>
    <w:rsid w:val="00EC3A51"/>
    <w:rsid w:val="00EC4B38"/>
    <w:rsid w:val="00EC4F41"/>
    <w:rsid w:val="00ED169E"/>
    <w:rsid w:val="00ED1F90"/>
    <w:rsid w:val="00ED3AD3"/>
    <w:rsid w:val="00EE177A"/>
    <w:rsid w:val="00EE329C"/>
    <w:rsid w:val="00EE6A53"/>
    <w:rsid w:val="00EE6E58"/>
    <w:rsid w:val="00EE7A1B"/>
    <w:rsid w:val="00EF5CBF"/>
    <w:rsid w:val="00EF6EE8"/>
    <w:rsid w:val="00F01C10"/>
    <w:rsid w:val="00F0296A"/>
    <w:rsid w:val="00F05470"/>
    <w:rsid w:val="00F10866"/>
    <w:rsid w:val="00F110D2"/>
    <w:rsid w:val="00F11F9F"/>
    <w:rsid w:val="00F14A9B"/>
    <w:rsid w:val="00F15DE2"/>
    <w:rsid w:val="00F17AB2"/>
    <w:rsid w:val="00F20B0E"/>
    <w:rsid w:val="00F21F1C"/>
    <w:rsid w:val="00F22A03"/>
    <w:rsid w:val="00F25306"/>
    <w:rsid w:val="00F339E5"/>
    <w:rsid w:val="00F34F51"/>
    <w:rsid w:val="00F40883"/>
    <w:rsid w:val="00F41584"/>
    <w:rsid w:val="00F4190F"/>
    <w:rsid w:val="00F43608"/>
    <w:rsid w:val="00F43971"/>
    <w:rsid w:val="00F4524D"/>
    <w:rsid w:val="00F45D7A"/>
    <w:rsid w:val="00F51DA5"/>
    <w:rsid w:val="00F5222C"/>
    <w:rsid w:val="00F54056"/>
    <w:rsid w:val="00F64AC5"/>
    <w:rsid w:val="00F73E69"/>
    <w:rsid w:val="00F74755"/>
    <w:rsid w:val="00F7662E"/>
    <w:rsid w:val="00F77276"/>
    <w:rsid w:val="00F77562"/>
    <w:rsid w:val="00F82711"/>
    <w:rsid w:val="00F904D5"/>
    <w:rsid w:val="00F915D0"/>
    <w:rsid w:val="00FA170E"/>
    <w:rsid w:val="00FA387D"/>
    <w:rsid w:val="00FA7F3E"/>
    <w:rsid w:val="00FB1386"/>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C8F98F2"/>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2B32A6"/>
    <w:pPr>
      <w:keepNext/>
      <w:keepLines/>
      <w:spacing w:before="40" w:after="0"/>
      <w:outlineLvl w:val="3"/>
    </w:pPr>
    <w:rPr>
      <w:rFonts w:asciiTheme="majorHAnsi" w:eastAsiaTheme="majorEastAsia" w:hAnsiTheme="majorHAnsi" w:cstheme="majorBidi"/>
      <w:i/>
      <w:iCs/>
      <w:color w:val="0026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 w:type="character" w:customStyle="1" w:styleId="Heading4Char">
    <w:name w:val="Heading 4 Char"/>
    <w:basedOn w:val="DefaultParagraphFont"/>
    <w:link w:val="Heading4"/>
    <w:uiPriority w:val="9"/>
    <w:semiHidden/>
    <w:rsid w:val="002B32A6"/>
    <w:rPr>
      <w:rFonts w:asciiTheme="majorHAnsi" w:eastAsiaTheme="majorEastAsia" w:hAnsiTheme="majorHAnsi" w:cstheme="majorBidi"/>
      <w:i/>
      <w:iCs/>
      <w:color w:val="00264C"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https://www.pjm.com/committees-and-groups/committees/form-facilitator-feedback.aspx" TargetMode="External" /><Relationship Id="rId8" Type="http://schemas.openxmlformats.org/officeDocument/2006/relationships/hyperlink" Target="https://learn.pjm.com/" TargetMode="External" /><Relationship Id="rId9" Type="http://schemas.openxmlformats.org/officeDocument/2006/relationships/header" Target="header1.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fabiaj\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BDB63-734C-4AB9-A4D9-F5A60A5A2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